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القائد أبو الشوائل
</w:t>
      </w:r>
    </w:p>
    <w:p>
      <w:pPr>
        <w:jc w:val="start"/>
        <w:bidi/>
      </w:pPr>
      <w:r>
        <w:rPr>
          <w:rFonts w:ascii="arial" w:hAnsi="arial" w:eastAsia="arial" w:cs="arial"/>
          <w:sz w:val="28"/>
          <w:szCs w:val="28"/>
          <w:b w:val="1"/>
          <w:bCs w:val="1"/>
          <w:rtl/>
        </w:rPr>
        <w:t xml:space="preserve">القائد أبو الشوائل
</w:t>
      </w:r>
    </w:p>
    <w:p>
      <w:pPr/>
      <w:r>
        <w:rPr/>
        <w:t xml:space="preserve">القائد أبو الشوائل محمد بن مفرج بن وليد الأمير القائد المجاهد أبو الشوائل السياري الغرناطي، كان كثير الأموال وأكثرها من الغنائم له بر ومعروف وصدقات وافرة جدا، وأما جهاده فقل من يصل إلى رتبته لم يكن فيه عضو إلا وفيه طعنة رمح فيما أقبل من جسده. ولم يولد له ولد، أوصى بثلث ماله للمساكين وأعتق عبيده وأعطى لكل واحد خمسين دينارا، وبلغ تسعين سنة، توفي سنة خمس وستين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2026-07-04T00:01:09+03:00</dcterms:created>
  <dcterms:modified xsi:type="dcterms:W3CDTF">2026-07-04T00:01:09+03:00</dcterms:modified>
</cp:coreProperties>
</file>

<file path=docProps/custom.xml><?xml version="1.0" encoding="utf-8"?>
<Properties xmlns="http://schemas.openxmlformats.org/officeDocument/2006/custom-properties" xmlns:vt="http://schemas.openxmlformats.org/officeDocument/2006/docPropsVTypes"/>
</file>