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السكري الهمذاني
</w:t>
      </w:r>
    </w:p>
    <w:p>
      <w:pPr/>
      <w:r>
        <w:rPr/>
        <w:t xml:space="preserve">السكري الهمذاني محمد بن المغيرة بن سنان الضبي الهمذاني السكري الحنفي، محدث همذان ومسندها وشيخ فقهائها الحنفية، توفي سنة تسعين ومائتين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بن سنان الضبي الهمذاني
</w:t>
      </w:r>
    </w:p>
    <w:p>
      <w:pPr/>
      <w:r>
        <w:rPr/>
        <w:t xml:space="preserve">محمد بن المغيرة بن سنان الضبي الهمذاني السكري، الحنفي، الفقيه.</w:t>
      </w:r>
    </w:p>
    <w:p/>
    <w:p>
      <w:pPr/>
      <w:r>
        <w:rPr/>
        <w:t xml:space="preserve">ويلقب بحمدان، شيخ المحدثين بهمذان وأهل الرأي.</w:t>
      </w:r>
    </w:p>
    <w:p/>
    <w:p>
      <w:pPr/>
      <w:r>
        <w:rPr/>
        <w:t xml:space="preserve">حدث عن: القاسم بن الحكم العرني، وهشام بن عبيد الله الرازي، وعبيد الله بن موسى، ومكي بن إبراهيم، وقبيصة، وطائفة.</w:t>
      </w:r>
    </w:p>
    <w:p/>
    <w:p>
      <w:pPr/>
      <w:r>
        <w:rPr/>
        <w:t xml:space="preserve">وعنه: أبو الحسن بن سلمة القطان، وعبد السلام بن محمد، وأبو جعفر أحمد بن عبيد، وحامد الرفاء، وآخرون.</w:t>
      </w:r>
    </w:p>
    <w:p/>
    <w:p>
      <w:pPr/>
      <w:r>
        <w:rPr/>
        <w:t xml:space="preserve">قال صالح بن أحمد: صدوق.</w:t>
      </w:r>
    </w:p>
    <w:p/>
    <w:p>
      <w:pPr/>
      <w:r>
        <w:rPr/>
        <w:t xml:space="preserve">وقال السليماني: فيه نظر.</w:t>
      </w:r>
    </w:p>
    <w:p/>
    <w:p>
      <w:pPr/>
      <w:r>
        <w:rPr/>
        <w:t xml:space="preserve">قلت: يشير إلى أنه صاحب رأي.</w:t>
      </w:r>
    </w:p>
    <w:p/>
    <w:p>
      <w:pPr/>
      <w:r>
        <w:rPr/>
        <w:t xml:space="preserve">توفي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2026-07-04T00:01:35+03:00</dcterms:created>
  <dcterms:modified xsi:type="dcterms:W3CDTF">2026-07-04T00:01:35+03:00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