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المعافى الجريري
</w:t>
      </w:r>
    </w:p>
    <w:p>
      <w:pPr>
        <w:jc w:val="start"/>
        <w:bidi/>
      </w:pPr>
      <w:r>
        <w:rPr>
          <w:rFonts w:ascii="arial" w:hAnsi="arial" w:eastAsia="arial" w:cs="arial"/>
          <w:sz w:val="28"/>
          <w:szCs w:val="28"/>
          <w:b w:val="1"/>
          <w:bCs w:val="1"/>
          <w:rtl/>
        </w:rPr>
        <w:t xml:space="preserve">ابن المعافى الجريري
</w:t>
      </w:r>
    </w:p>
    <w:p>
      <w:pPr/>
      <w:r>
        <w:rPr/>
        <w:t xml:space="preserve">ابن المعافى الجريري محمد بن المعافى بن زكرياء بن يحيى بن حميد بن طرار أبو الحسين ابن أبي علي من أهل النهروان، كان والده الجريري -بالجيم على مذهب ابن جرير- من المفننين في العلوم وسيأتي ذكر والده إن شاء الله تعالى، حدث عن جده لأمه محمد بن يحيى بن حميد النهرواني وأبي بكر أحمد بن يوسف بن خلاد العطار، وروى عنه أبو سعد إسماعيل بن علي بن الحسين السمان الرازي في معجم شيوخه وغيره.</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2026-07-04T00:54:13+03:00</dcterms:created>
  <dcterms:modified xsi:type="dcterms:W3CDTF">2026-07-04T00:54:13+03:00</dcterms:modified>
</cp:coreProperties>
</file>

<file path=docProps/custom.xml><?xml version="1.0" encoding="utf-8"?>
<Properties xmlns="http://schemas.openxmlformats.org/officeDocument/2006/custom-properties" xmlns:vt="http://schemas.openxmlformats.org/officeDocument/2006/docPropsVTypes"/>
</file>