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الأزدي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الأزدي
</w:t>
      </w:r>
    </w:p>
    <w:p>
      <w:pPr/>
      <w:r>
        <w:rPr/>
        <w:t xml:space="preserve">أبو عبد الله الأزدي محمد بن مزاح الأزدي، يقول في ثقيل:</w:t>
      </w:r>
    </w:p>
    <w:p/>
    <w:p>
      <w:pPr>
        <w:jc w:val="center"/>
      </w:pPr>
      <w:r>
        <w:rPr>
          <w:color w:val="ff0000"/>
        </w:rPr>
        <w:t xml:space="preserve">لنا صديق زائد ثقله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فظفره كالجبل الراسي</w:t>
      </w:r>
    </w:p>
    <w:p/>
    <w:p>
      <w:pPr>
        <w:jc w:val="center"/>
      </w:pPr>
      <w:r>
        <w:rPr>
          <w:color w:val="ff0000"/>
        </w:rPr>
        <w:t xml:space="preserve">تحمل منه الأرض أضعاف 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تحمله من سائر الناس</w:t>
      </w:r>
    </w:p>
    <w:p/>
    <w:p>
      <w:pPr/>
      <w:r>
        <w:rPr/>
        <w:t xml:space="preserve">وقد ألم في ذلك بقول بعض الأندلسيين:</w:t>
      </w:r>
    </w:p>
    <w:p/>
    <w:p>
      <w:pPr>
        <w:jc w:val="center"/>
      </w:pPr>
      <w:r>
        <w:rPr>
          <w:color w:val="ff0000"/>
        </w:rPr>
        <w:t xml:space="preserve">ليس بإنسان ولكنه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يحسبه الناس من الناس</w:t>
      </w:r>
    </w:p>
    <w:p/>
    <w:p>
      <w:pPr>
        <w:jc w:val="center"/>
      </w:pPr>
      <w:r>
        <w:rPr>
          <w:color w:val="ff0000"/>
        </w:rPr>
        <w:t xml:space="preserve">أثقل في أنفس إخوانه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من جبل راس على راس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2026-07-04T04:25:38+03:00</dcterms:created>
  <dcterms:modified xsi:type="dcterms:W3CDTF">2026-07-04T04:25:38+03:00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