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والد ابن زهر
</w:t>
      </w:r>
    </w:p>
    <w:p>
      <w:pPr>
        <w:jc w:val="start"/>
        <w:bidi/>
      </w:pPr>
      <w:r>
        <w:rPr>
          <w:rFonts w:ascii="arial" w:hAnsi="arial" w:eastAsia="arial" w:cs="arial"/>
          <w:sz w:val="28"/>
          <w:szCs w:val="28"/>
          <w:b w:val="1"/>
          <w:bCs w:val="1"/>
          <w:rtl/>
        </w:rPr>
        <w:t xml:space="preserve">المالكي والد ابن زهر
</w:t>
      </w:r>
    </w:p>
    <w:p>
      <w:pPr/>
      <w:r>
        <w:rPr/>
        <w:t xml:space="preserve">المالكي والد ابن زهر محمد بن مروان بن زهر أبو بكر الإيادي الإشبيلي، كان فقيها حافظا لمذهب مالك حاذقا في الفتوى، عمر وكان واسع الرواية وهو والد الطبيب الماهر ابن زهر، توفي سنة اثنتين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زهر
</w:t>
      </w:r>
    </w:p>
    <w:p>
      <w:pPr/>
      <w:r>
        <w:rPr/>
        <w:t xml:space="preserve">ابن زهر المفتي المحدث، أبو بكر، محمد بن مروان بن زهر، الإيادي الإشبيلي.</w:t>
      </w:r>
    </w:p>
    <w:p/>
    <w:p>
      <w:pPr/>
      <w:r>
        <w:rPr/>
        <w:t xml:space="preserve">أخذ بقرطبة عن محمد بن معاوية الأموي، وإسحاق بن إبراهيم، وأبي علي القالي، ومحمد بن حارث القيرواني.</w:t>
      </w:r>
    </w:p>
    <w:p/>
    <w:p>
      <w:pPr/>
      <w:r>
        <w:rPr/>
        <w:t xml:space="preserve">وكان من رؤوس المالكية، بصيرا بالمذهب، أكثر الناس عنه.</w:t>
      </w:r>
    </w:p>
    <w:p/>
    <w:p>
      <w:pPr/>
      <w:r>
        <w:rPr/>
        <w:t xml:space="preserve">روى عنه: أبو عبد الله الخولاني، وأبو محمد بن خزرج، وعبد الرحمن بن محمد الطليطلي، وأبو حفص الزهراوي، وحاتم بن محمد، وجماهر بن عبد الرحمن، وأبو المطرف بن سلمة.</w:t>
      </w:r>
    </w:p>
    <w:p/>
    <w:p>
      <w:pPr/>
      <w:r>
        <w:rPr/>
        <w:t xml:space="preserve">وعاش ستا وثمانين سنة، وروى الكثير.</w:t>
      </w:r>
    </w:p>
    <w:p/>
    <w:p>
      <w:pPr/>
      <w:r>
        <w:rPr/>
        <w:t xml:space="preserve">توفي سنة اثنتين وعشرين وأربع مائة.</w:t>
      </w:r>
    </w:p>
    <w:p/>
    <w:p>
      <w:pPr/>
      <w:r>
        <w:rPr/>
        <w:t xml:space="preserve">وهو والد شيخ الطب أبي مروان عبد الملك، وجد رئيس الأطباء أبي العلاء زهر بن عبد الملك، وجد جد العلامة أبي بكر محمد بن عبد الملك، الذي بقي إلى سنة خمس وتسعين وخمس مائة.</w:t>
      </w:r>
    </w:p>
    <w:p>
      <w:pPr>
        <w:jc w:val="start"/>
        <w:bidi/>
      </w:pPr>
      <w:r>
        <w:rPr>
          <w:sz w:val="24"/>
          <w:szCs w:val="24"/>
          <w:b w:val="1"/>
          <w:bCs w:val="1"/>
          <w:rtl/>
        </w:rPr>
        <w:t xml:space="preserve">
سير أعلام النبلاء،(دار الحديث- القاهرة،2006،ط 0،ج 13،ص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2026-07-04T02:06:32+03:00</dcterms:created>
  <dcterms:modified xsi:type="dcterms:W3CDTF">2026-07-04T02:06:32+03:00</dcterms:modified>
</cp:coreProperties>
</file>

<file path=docProps/custom.xml><?xml version="1.0" encoding="utf-8"?>
<Properties xmlns="http://schemas.openxmlformats.org/officeDocument/2006/custom-properties" xmlns:vt="http://schemas.openxmlformats.org/officeDocument/2006/docPropsVTypes"/>
</file>