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محمود الحمامي الهمذاني
</w:t>
      </w:r>
    </w:p>
    <w:p>
      <w:pPr>
        <w:jc w:val="start"/>
        <w:bidi/>
      </w:pPr>
      <w:r>
        <w:rPr>
          <w:rFonts w:ascii="arial" w:hAnsi="arial" w:eastAsia="arial" w:cs="arial"/>
          <w:sz w:val="28"/>
          <w:szCs w:val="28"/>
          <w:b w:val="1"/>
          <w:bCs w:val="1"/>
          <w:rtl/>
        </w:rPr>
        <w:t xml:space="preserve">‌‌ابن محمود الحمامي الهمذاني
</w:t>
      </w:r>
    </w:p>
    <w:p>
      <w:pPr/>
      <w:r>
        <w:rPr/>
        <w:t xml:space="preserve">‌‌ابن محمود الحمامي الهمذاني محمد بن محمود بن إبراهيم بن الفرح بن إبراهيم الحمامي الهمذاني تقي الدين أبو جعفر. طلب الحديث بنفسه فسمع الكثير ببلده من أبي الفضل محمد بن نبيهان المؤدب والليث بن سعد بن بوغة والحافظ أبي العلاء الحسن بن أحمد الهمذاني وخلق كثير، ثم رحل إلى أصبهان بعد السبعين والخمس مائة وسمع بها من عبد الله بن عمر المعدل وكان من أصحاب أبي عبد الله الثقفي ومن جماعة، وقدم بغداذ سنة أربع وسبعين وخمس مائة وسمع من الأسعد بن بلدرك ابن أبي اللقاء الجبريلي وغيره، ثم عاد إلى أصبهان وسمع من أصحاب أبي علي الحداد وغانم البرجي وأبي منصور الصيرفي وأبي طاهر الرشتياني وأمثالهم، ثم قدم بغداذ سنة احدى وست مائة وحج وعاد وسمع من أصحاب ابن الحصين وأبي غالب ابن البناء ومحمد بن عبد الباقي الأنصاري، وسمعه محب الدين ابن النجار قال: وكان يملي بمعرفة الصحابة ثم غريب الحديث، ويتكلم على الناس على طريق الوعاظ، وكانت أوقاته مستغرقة في عقد المجالس في كل يوم في موضع معين، وكان له القبول التام بين الخاص والعام والناس يعتقدون بركته، وكان من أئمة الحديث وحفاظهم ومتقنيهم، له المعرفة بفقه الحديث وغريبه ومعانيه وأسماء رجاله وتواريخ أعمارهم ومعرفة أحوالهم، وكان فصيحا ذا عبارة منقحة كثير الكتب والفوائد وله الأصول الحسان والكتب الكثيرة وله المصفنات المليحة ويكتب خطا صحيحا، وهو نبيل ورع متدين زاهد عابد عفيف أمار بالمعروف نهاء عن المنكر ناصر السنة قامع البدع طيب الأخلاق حسن العشرة متودد متواضع محب للغرباء وطلاع العلم كريم النفس جواد بما في يديه، ولد سنة ثمان وأربعين وخمس مائة، ولما استولى التتار على همذان خرج إلى الجهاد وولده بين يديه وهو يحثه على القتال حتى استشهدا سنة ثمان عشرة وست مائة.</w:t>
      </w:r>
    </w:p>
    <w:p/>
    <w:p>
      <w:pPr/>
      <w:r>
        <w:rPr/>
        <w:t xml:space="preserve">قال الشيخ شمس الدين الذهبي: تكلم فيه الرفيع الأبرقوهي وقال: لا يصح سماعه.</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2026-07-05T05:34:18+03:00</dcterms:created>
  <dcterms:modified xsi:type="dcterms:W3CDTF">2026-07-05T05:34:18+03:00</dcterms:modified>
</cp:coreProperties>
</file>

<file path=docProps/custom.xml><?xml version="1.0" encoding="utf-8"?>
<Properties xmlns="http://schemas.openxmlformats.org/officeDocument/2006/custom-properties" xmlns:vt="http://schemas.openxmlformats.org/officeDocument/2006/docPropsVTypes"/>
</file>