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الكارزيني محمد بن المحسن بن سهل الكارزيني أبو الحسن الأديب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الكارزيني محمد بن المحسن بن سهل الكارزيني أبو الحسن الأديب
</w:t>
      </w:r>
    </w:p>
    <w:p>
      <w:pPr/>
      <w:r>
        <w:rPr/>
        <w:t xml:space="preserve">أبو الحسن الكارزيني محمد بن المحسن بن سهل الكارزيني أبو الحسن الأديب ذكره السمعاني في كتاب النسب فقال: حدث ببغداذ بشيء من الشعر عن أبيه، روى عنه أبو شجاع كيخسرو بن يحيى بن باكير هذه الأبيات قال: أنشدني أبو سعد بن خلف النيرماني لنفسه:</w:t>
      </w:r>
    </w:p>
    <w:p/>
    <w:p>
      <w:pPr>
        <w:jc w:val="center"/>
      </w:pPr>
      <w:r>
        <w:rPr>
          <w:color w:val="ff0000"/>
        </w:rPr>
        <w:t xml:space="preserve">مولاي عبدك من جفاك بحال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فارحمه قبل شماتة العذال</w:t>
      </w:r>
    </w:p>
    <w:p/>
    <w:p>
      <w:pPr>
        <w:jc w:val="center"/>
      </w:pPr>
      <w:r>
        <w:rPr>
          <w:color w:val="ff0000"/>
        </w:rPr>
        <w:t xml:space="preserve">أحبابنا في الناس مثل حبابنا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الكأس أسماء بلا أفعال</w:t>
      </w:r>
    </w:p>
    <w:p/>
    <w:p>
      <w:pPr>
        <w:jc w:val="center"/>
      </w:pPr>
      <w:r>
        <w:rPr>
          <w:color w:val="ff0000"/>
        </w:rPr>
        <w:t xml:space="preserve">يلهيك أول نظرة ترمي 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منها إلي كاللؤلؤ المتلالي</w:t>
      </w:r>
    </w:p>
    <w:p/>
    <w:p>
      <w:pPr>
        <w:jc w:val="center"/>
      </w:pPr>
      <w:r>
        <w:rPr>
          <w:color w:val="ff0000"/>
        </w:rPr>
        <w:t xml:space="preserve">فإذا طردت الطرف فيهم ثانيا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حالت عهود وجوههم في الحال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الكارزي
</w:t>
      </w:r>
    </w:p>
    <w:p>
      <w:pPr/>
      <w:r>
        <w:rPr/>
        <w:t xml:space="preserve">أبو الحسن الكارزي </w:t>
      </w:r>
    </w:p>
    <w:p/>
    <w:p>
      <w:pPr/>
      <w:r>
        <w:rPr/>
        <w:t xml:space="preserve">أبو الحسن الكارزي = محمد بن محمد بن الحسن بن الحارث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2026-07-05T05:49:58+03:00</dcterms:created>
  <dcterms:modified xsi:type="dcterms:W3CDTF">2026-07-05T05:49:58+03:00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