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محبب
</w:t>
      </w:r>
    </w:p>
    <w:p>
      <w:pPr>
        <w:jc w:val="start"/>
        <w:bidi/>
      </w:pPr>
      <w:r>
        <w:rPr>
          <w:rFonts w:ascii="arial" w:hAnsi="arial" w:eastAsia="arial" w:cs="arial"/>
          <w:sz w:val="28"/>
          <w:szCs w:val="28"/>
          <w:b w:val="1"/>
          <w:bCs w:val="1"/>
          <w:rtl/>
        </w:rPr>
        <w:t xml:space="preserve">‌ابن محبب
</w:t>
      </w:r>
    </w:p>
    <w:p>
      <w:pPr/>
      <w:r>
        <w:rPr/>
        <w:t xml:space="preserve">‌ابن محبب محمد بن محبب أبو همام الدلال القرشي البصري صاحب الدقيق. روى عنه أبو داود عن رجل والنسائي وابن ماجه وثقه أبو داود.</w:t>
      </w:r>
    </w:p>
    <w:p/>
    <w:p>
      <w:pPr/>
      <w:r>
        <w:rPr/>
        <w:t xml:space="preserve">توفي سنة احدى وعشرين ومأتين.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محبب
</w:t>
      </w:r>
    </w:p>
    <w:p>
      <w:pPr/>
      <w:r>
        <w:rPr/>
        <w:t xml:space="preserve">محمد بن محبب [د، س]، أبو همام الدلال.</w:t>
      </w:r>
    </w:p>
    <w:p/>
    <w:p>
      <w:pPr/>
      <w:r>
        <w:rPr/>
        <w:t xml:space="preserve">بصري.</w:t>
      </w:r>
    </w:p>
    <w:p/>
    <w:p>
      <w:pPr/>
      <w:r>
        <w:rPr/>
        <w:t xml:space="preserve">ثقة.</w:t>
      </w:r>
    </w:p>
    <w:p/>
    <w:p>
      <w:pPr/>
      <w:r>
        <w:rPr/>
        <w:t xml:space="preserve">غلط ابن الجوزي في إيراده في الضعفاء.</w:t>
      </w:r>
    </w:p>
    <w:p>
      <w:pPr>
        <w:jc w:val="start"/>
        <w:bidi/>
      </w:pPr>
      <w:r>
        <w:rPr>
          <w:sz w:val="24"/>
          <w:szCs w:val="24"/>
          <w:b w:val="1"/>
          <w:bCs w:val="1"/>
          <w:rtl/>
        </w:rPr>
        <w:t xml:space="preserve">
ميزان الاعتدال في نقد الرجال،(دار المعرفة للطباعة والنشر، بيروت - لبنان،1963،ط 1،ج 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محبب، أبو همام الدلال
</w:t>
      </w:r>
    </w:p>
    <w:p>
      <w:pPr/>
      <w:r>
        <w:rPr/>
        <w:t xml:space="preserve">محمد بن محبب، أبو همام الدلال: بصري، قال أبو حاتم: ذاهب الحديث، وقال أبو داود: ثقة. -س، د-</w:t>
      </w:r>
    </w:p>
    <w:p>
      <w:pPr>
        <w:jc w:val="start"/>
        <w:bidi/>
      </w:pPr>
      <w:r>
        <w:rPr>
          <w:sz w:val="24"/>
          <w:szCs w:val="24"/>
          <w:b w:val="1"/>
          <w:bCs w:val="1"/>
          <w:rtl/>
        </w:rPr>
        <w:t xml:space="preserve">
ديوان الضعفاء،(مكتبة النهضة الحديثة - مكة،1967،ط 2،ج 1،ص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محبب، صاحب الرقيق، الدلال، البصري، أبو همام 
</w:t>
      </w:r>
    </w:p>
    <w:p>
      <w:pPr/>
      <w:r>
        <w:rPr/>
        <w:t xml:space="preserve">محمد بن محبب، صاحب الرقيق، الدلال، البصري، أبو همام. </w:t>
      </w:r>
    </w:p>
    <w:p/>
    <w:p>
      <w:pPr/>
      <w:r>
        <w:rPr/>
        <w:t xml:space="preserve">سمع سفيان، عن الأعمش، عن أبي صالحٍ، عن أبي هريرة، عن النبي صلى الله عليه وسلم: أول زمرةٍ تدخل الجنة، على صورة القمر ليلة البدر، لا يبولون’’.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محبب أبو همام الدلال البصري
</w:t>
      </w:r>
    </w:p>
    <w:p>
      <w:pPr/>
      <w:r>
        <w:rPr/>
        <w:t xml:space="preserve">محمد بن محبب أبو همام الدلال البصري </w:t>
      </w:r>
    </w:p>
    <w:p/>
    <w:p>
      <w:pPr/>
      <w:r>
        <w:rPr/>
        <w:t xml:space="preserve">عن الثوري وإسرائيل وعنه الذهلي وأبو خليفة ثقة مات 221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محبب أبو همام الدلال
</w:t>
      </w:r>
    </w:p>
    <w:p>
      <w:pPr/>
      <w:r>
        <w:rPr/>
        <w:t xml:space="preserve">محمد بن محبب أبو همام الدلال</w:t>
      </w:r>
    </w:p>
    <w:p>
      <w:pPr>
        <w:jc w:val="start"/>
        <w:bidi/>
      </w:pPr>
      <w:r>
        <w:rPr>
          <w:sz w:val="24"/>
          <w:szCs w:val="24"/>
          <w:b w:val="1"/>
          <w:bCs w:val="1"/>
          <w:rtl/>
        </w:rPr>
        <w:t xml:space="preserve">
المعين في طبقات المحدثين،(دار الفرقان، عمان - الأردن،1984،ط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محبب بن إسحاق القرشي أبو همام الدلال البصري صاحب الرقيق.
</w:t>
      </w:r>
    </w:p>
    <w:p>
      <w:pPr/>
      <w:r>
        <w:rPr/>
        <w:t xml:space="preserve">(د س ق) محمد بن محبب بن إسحاق القرشي أبو همام الدلال البصري صاحب الرقيق. </w:t>
      </w:r>
    </w:p>
    <w:p/>
    <w:p>
      <w:pPr/>
      <w:r>
        <w:rPr/>
        <w:t xml:space="preserve">قال مسلمة في كتاب ’’ الصلة ’’: ثقة معروف.</w:t>
      </w:r>
    </w:p>
    <w:p/>
    <w:p>
      <w:pPr/>
      <w:r>
        <w:rPr/>
        <w:t xml:space="preserve">وقال الحاكم النيسابوري: شيخ ثقة، من البصريين روى عنه البخاري في صحيحه محتجا به.</w:t>
      </w:r>
    </w:p>
    <w:p/>
    <w:p>
      <w:pPr/>
      <w:r>
        <w:rPr/>
        <w:t xml:space="preserve">انتهى، ينظر في علامة المزي عليه: (د س ق).</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محبب أبو همام الثقفي البصري الصائغ الدلال
</w:t>
      </w:r>
    </w:p>
    <w:p>
      <w:pPr/>
      <w:r>
        <w:rPr/>
        <w:t xml:space="preserve">محمد بن محبب أبو همام الثقفي البصري الصائغ الدلال </w:t>
      </w:r>
    </w:p>
    <w:p/>
    <w:p>
      <w:pPr/>
      <w:r>
        <w:rPr/>
        <w:t xml:space="preserve">يروي عن جعفر بن محمد والثوري وهشام بن سعد قال يحيى كذاب عدو الله وقال أبو حاتم الرازي ذاهب الحديث وقال الأزدي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مجيب أبو همام الدلال صاحب الرقيق بصري
</w:t>
      </w:r>
    </w:p>
    <w:p>
      <w:pPr/>
      <w:r>
        <w:rPr/>
        <w:t xml:space="preserve">محمد بن مجيب أبو همام الدلال صاحب الرقيق بصري </w:t>
      </w:r>
    </w:p>
    <w:p/>
    <w:p>
      <w:pPr/>
      <w:r>
        <w:rPr/>
        <w:t xml:space="preserve">روى عن الثوري وهشام بن سعد وسعيد بن السائب وإبراهيم بن طهمان وإسرائيل روى عنه بندار ومحمد بن المثنى وعلي بن نصر سمعت أبي يقول ذلك ويقول كتبت عنه قال أبو محمد وروى عنه أبي نا عبد الرحمن قال سألت أبي عنه فقال صالح الحديث صدوق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2026-07-04T04:22:55+03:00</dcterms:created>
  <dcterms:modified xsi:type="dcterms:W3CDTF">2026-07-04T04:22:55+03:00</dcterms:modified>
</cp:coreProperties>
</file>

<file path=docProps/custom.xml><?xml version="1.0" encoding="utf-8"?>
<Properties xmlns="http://schemas.openxmlformats.org/officeDocument/2006/custom-properties" xmlns:vt="http://schemas.openxmlformats.org/officeDocument/2006/docPropsVTypes"/>
</file>