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اليماني محمد بن المبارك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اليماني محمد بن المبارك اليماني
</w:t>
      </w:r>
    </w:p>
    <w:p>
      <w:pPr/>
      <w:r>
        <w:rPr/>
        <w:t xml:space="preserve">اليماني محمد بن المبارك اليماني قال العماد الكاتب: من فضلاء اليمن، ونبلاء الزمن، سافر إلى بغداذ بالبركة واليمن، وكان من الفصحاء اللسن.</w:t>
      </w:r>
    </w:p>
    <w:p/>
    <w:p>
      <w:pPr/>
      <w:r>
        <w:rPr/>
        <w:t xml:space="preserve">وأورد له قوله:</w:t>
      </w:r>
    </w:p>
    <w:p/>
    <w:p>
      <w:pPr>
        <w:jc w:val="center"/>
      </w:pPr>
      <w:r>
        <w:rPr>
          <w:color w:val="ff0000"/>
        </w:rPr>
        <w:t xml:space="preserve">فانشر مطارف من هواك فطالما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أولعت خوف العاذلين بطيها</w:t>
      </w:r>
    </w:p>
    <w:p/>
    <w:p>
      <w:pPr>
        <w:jc w:val="center"/>
      </w:pPr>
      <w:r>
        <w:rPr>
          <w:color w:val="ff0000"/>
        </w:rPr>
        <w:t xml:space="preserve">ودع التأمل في العواقب إنها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تستبين رشادها من غيها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2026-07-04T04:29:05+03:00</dcterms:created>
  <dcterms:modified xsi:type="dcterms:W3CDTF">2026-07-04T04:29:05+03:00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