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مبارك بن مقبل بن الحسن الأديب الرئيس جمال الدين الغساني الحمصي الشاعر الناثر
</w:t>
      </w:r>
    </w:p>
    <w:p>
      <w:pPr>
        <w:jc w:val="start"/>
        <w:bidi/>
      </w:pPr>
      <w:r>
        <w:rPr>
          <w:rFonts w:ascii="arial" w:hAnsi="arial" w:eastAsia="arial" w:cs="arial"/>
          <w:sz w:val="28"/>
          <w:szCs w:val="28"/>
          <w:b w:val="1"/>
          <w:bCs w:val="1"/>
          <w:rtl/>
        </w:rPr>
        <w:t xml:space="preserve">محمد بن مبارك بن مقبل بن الحسن الأديب الرئيس جمال الدين الغساني الحمصي الشاعر الناثر
</w:t>
      </w:r>
    </w:p>
    <w:p>
      <w:pPr/>
      <w:r>
        <w:rPr/>
        <w:t xml:space="preserve">ابن مقبل الحمصي محمد بن مبارك بن مقبل بن الحسن الأديب الرئيس جمال الدين الغساني الحمصي الشاعر الناثر كان أبوه وزيرا من أجلاد الشيعة وغلاتهم. ولد محمد يوم عيد الفطر سنة سبع وست مائة وتوفي سنة سبعين وست مائة تقريبا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2026-07-04T04:31:20+03:00</dcterms:created>
  <dcterms:modified xsi:type="dcterms:W3CDTF">2026-07-04T04:31:20+03:00</dcterms:modified>
</cp:coreProperties>
</file>

<file path=docProps/custom.xml><?xml version="1.0" encoding="utf-8"?>
<Properties xmlns="http://schemas.openxmlformats.org/officeDocument/2006/custom-properties" xmlns:vt="http://schemas.openxmlformats.org/officeDocument/2006/docPropsVTypes"/>
</file>