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قرارسلان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قرارسلان
</w:t>
      </w:r>
    </w:p>
    <w:p>
      <w:pPr/>
      <w:r>
        <w:rPr/>
        <w:t xml:space="preserve">ابن قرارسلان صاحب آمد نور الدين محمد بن قرارسلان بن داود نور الدين صاحب آمد وحصن كيفا.</w:t>
      </w:r>
    </w:p>
    <w:p/>
    <w:p>
      <w:pPr/>
      <w:r>
        <w:rPr/>
        <w:t xml:space="preserve">توفي سنة احدى وثمانين وخمس مائة. وولي بعده ابنه قطب الدين سكمان ووزر له القوام بن سماقا.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2026-07-04T05:35:14+03:00</dcterms:created>
  <dcterms:modified xsi:type="dcterms:W3CDTF">2026-07-04T05:35:14+03:00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