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الثقفي محمد بن القاسم بن محمد بن الحكم بن أبي عقيل الثقفي
</w:t>
      </w:r>
    </w:p>
    <w:p>
      <w:pPr>
        <w:jc w:val="start"/>
        <w:bidi/>
      </w:pPr>
      <w:r>
        <w:rPr>
          <w:rFonts w:ascii="arial" w:hAnsi="arial" w:eastAsia="arial" w:cs="arial"/>
          <w:sz w:val="28"/>
          <w:szCs w:val="28"/>
          <w:b w:val="1"/>
          <w:bCs w:val="1"/>
          <w:rtl/>
        </w:rPr>
        <w:t xml:space="preserve">الأمير الثقفي محمد بن القاسم بن محمد بن الحكم بن أبي عقيل الثقفي
</w:t>
      </w:r>
    </w:p>
    <w:p>
      <w:pPr/>
      <w:r>
        <w:rPr/>
        <w:t xml:space="preserve">الأمير الثقفي محمد بن القاسم بن محمد بن الحكم بن أبي عقيل الثقفي كان عاملا للحجاج على السند وفتحها، فلما وليها حبيب بن المهلب قدم على مقدمته عاملا من السكاسك ورجلا من عك فأخذا محمدا فحبساه، فقال:</w:t>
      </w:r>
    </w:p>
    <w:p/>
    <w:p>
      <w:pPr>
        <w:jc w:val="center"/>
      </w:pPr>
      <w:r>
        <w:rPr>
          <w:color w:val="ff0000"/>
        </w:rPr>
        <w:t xml:space="preserve">أينسى بنو مروان سمعي وطاعتي</w:t>
      </w:r>
      <w:r>
        <w:rPr>
          <w:color w:val="ff0000"/>
        </w:rPr>
        <w:t xml:space="preserve">      </w:t>
      </w:r>
      <w:r>
        <w:rPr>
          <w:color w:val="ff0000"/>
        </w:rPr>
        <w:t xml:space="preserve">وإني على ما فاتني لصبور</w:t>
      </w:r>
    </w:p>
    <w:p/>
    <w:p>
      <w:pPr>
        <w:jc w:val="center"/>
      </w:pPr>
      <w:r>
        <w:rPr>
          <w:color w:val="ff0000"/>
        </w:rPr>
        <w:t xml:space="preserve">فتحت لهم ما بين سابور بالقنا</w:t>
      </w:r>
      <w:r>
        <w:rPr>
          <w:color w:val="ff0000"/>
        </w:rPr>
        <w:t xml:space="preserve">      </w:t>
      </w:r>
      <w:r>
        <w:rPr>
          <w:color w:val="ff0000"/>
        </w:rPr>
        <w:t xml:space="preserve">إلى الهند منهم زاحف ومغير</w:t>
      </w:r>
    </w:p>
    <w:p/>
    <w:p>
      <w:pPr>
        <w:jc w:val="center"/>
      </w:pPr>
      <w:r>
        <w:rPr>
          <w:color w:val="ff0000"/>
        </w:rPr>
        <w:t xml:space="preserve">وما وطئت خيل السكاسك عسكري</w:t>
      </w:r>
      <w:r>
        <w:rPr>
          <w:color w:val="ff0000"/>
        </w:rPr>
        <w:t xml:space="preserve">      </w:t>
      </w:r>
      <w:r>
        <w:rPr>
          <w:color w:val="ff0000"/>
        </w:rPr>
        <w:t xml:space="preserve">ولا كان من عك علي أمير</w:t>
      </w:r>
    </w:p>
    <w:p/>
    <w:p>
      <w:pPr>
        <w:jc w:val="center"/>
      </w:pPr>
      <w:r>
        <w:rPr>
          <w:color w:val="ff0000"/>
        </w:rPr>
        <w:t xml:space="preserve">وما كنت للعبد المزوني تابعا</w:t>
      </w:r>
      <w:r>
        <w:rPr>
          <w:color w:val="ff0000"/>
        </w:rPr>
        <w:t xml:space="preserve">      </w:t>
      </w:r>
      <w:r>
        <w:rPr>
          <w:color w:val="ff0000"/>
        </w:rPr>
        <w:t xml:space="preserve">فيالك جدا بالكرام عثور</w:t>
      </w:r>
    </w:p>
    <w:p/>
    <w:p>
      <w:pPr>
        <w:jc w:val="center"/>
      </w:pPr>
      <w:r>
        <w:rPr>
          <w:color w:val="ff0000"/>
        </w:rPr>
        <w:t xml:space="preserve">ولو كنت أزمعت الفراق لقربت</w:t>
      </w:r>
      <w:r>
        <w:rPr>
          <w:color w:val="ff0000"/>
        </w:rPr>
        <w:t xml:space="preserve">      </w:t>
      </w:r>
      <w:r>
        <w:rPr>
          <w:color w:val="ff0000"/>
        </w:rPr>
        <w:t xml:space="preserve">إلى إناث للوغى وذكور</w:t>
      </w:r>
    </w:p>
    <w:p/>
    <w:p>
      <w:pPr/>
      <w:r>
        <w:rPr/>
        <w:t xml:space="preserve">فبلغ سليمان بن عبد الملك شعره فأطلقه بعد أن حبس بواسط.</w:t>
      </w:r>
    </w:p>
    <w:p/>
    <w:p>
      <w:pPr/>
      <w:r>
        <w:rPr/>
        <w:t xml:space="preserve">وفيه يقول زياد الأعجم:</w:t>
      </w:r>
    </w:p>
    <w:p/>
    <w:p>
      <w:pPr>
        <w:jc w:val="center"/>
      </w:pPr>
      <w:r>
        <w:rPr>
          <w:color w:val="ff0000"/>
        </w:rPr>
        <w:t xml:space="preserve">قاد الجيوش لخمس عشرة حجة</w:t>
      </w:r>
      <w:r>
        <w:rPr>
          <w:color w:val="ff0000"/>
        </w:rPr>
        <w:t xml:space="preserve">      </w:t>
      </w:r>
      <w:r>
        <w:rPr>
          <w:color w:val="ff0000"/>
        </w:rPr>
        <w:t xml:space="preserve">ولداته عن ذاك في أشغال</w:t>
      </w:r>
    </w:p>
    <w:p/>
    <w:p>
      <w:pPr>
        <w:jc w:val="center"/>
      </w:pPr>
      <w:r>
        <w:rPr>
          <w:color w:val="ff0000"/>
        </w:rPr>
        <w:t xml:space="preserve">قعدت بهم أهواؤهم وسمت به</w:t>
      </w:r>
      <w:r>
        <w:rPr>
          <w:color w:val="ff0000"/>
        </w:rPr>
        <w:t xml:space="preserve">      </w:t>
      </w:r>
      <w:r>
        <w:rPr>
          <w:color w:val="ff0000"/>
        </w:rPr>
        <w:t xml:space="preserve">همم الملوك وسورة الأبطال</w:t>
      </w:r>
    </w:p>
    <w:p/>
    <w:p>
      <w:pPr/>
      <w:r>
        <w:rPr/>
        <w:t xml:space="preserve">ويقول آخر:</w:t>
      </w:r>
    </w:p>
    <w:p/>
    <w:p>
      <w:pPr>
        <w:jc w:val="center"/>
      </w:pPr>
      <w:r>
        <w:rPr>
          <w:color w:val="ff0000"/>
        </w:rPr>
        <w:t xml:space="preserve">إن المنابر أصبحت مختالة</w:t>
      </w:r>
      <w:r>
        <w:rPr>
          <w:color w:val="ff0000"/>
        </w:rPr>
        <w:t xml:space="preserve">      </w:t>
      </w:r>
      <w:r>
        <w:rPr>
          <w:color w:val="ff0000"/>
        </w:rPr>
        <w:t xml:space="preserve">بمحمد بن القاسم بنت محمد</w:t>
      </w:r>
    </w:p>
    <w:p/>
    <w:p>
      <w:pPr>
        <w:jc w:val="center"/>
      </w:pPr>
      <w:r>
        <w:rPr>
          <w:color w:val="ff0000"/>
        </w:rPr>
        <w:t xml:space="preserve">قاد الجيوش لسبع عشرة حجة</w:t>
      </w:r>
      <w:r>
        <w:rPr>
          <w:color w:val="ff0000"/>
        </w:rPr>
        <w:t xml:space="preserve">      </w:t>
      </w:r>
      <w:r>
        <w:rPr>
          <w:color w:val="ff0000"/>
        </w:rPr>
        <w:t xml:space="preserve">يا قرب سورة سودد من مولد</w:t>
      </w:r>
    </w:p>
    <w:p/>
    <w:p>
      <w:pPr/>
      <w:r>
        <w:rPr/>
        <w:t xml:space="preserve">وكان محمد بن القاسم من رجالات الدهر ضرب عنقه معوية بن يزيد بن المهلب وقيل أن صالح بن عبد الرحمن عذبه فمات.</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2026-07-04T05:52:27+03:00</dcterms:created>
  <dcterms:modified xsi:type="dcterms:W3CDTF">2026-07-04T05:52:27+03:00</dcterms:modified>
</cp:coreProperties>
</file>

<file path=docProps/custom.xml><?xml version="1.0" encoding="utf-8"?>
<Properties xmlns="http://schemas.openxmlformats.org/officeDocument/2006/custom-properties" xmlns:vt="http://schemas.openxmlformats.org/officeDocument/2006/docPropsVTypes"/>
</file>