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الأيوبي
</w:t>
      </w:r>
    </w:p>
    <w:p>
      <w:pPr>
        <w:jc w:val="start"/>
        <w:bidi/>
      </w:pPr>
      <w:r>
        <w:rPr>
          <w:rFonts w:ascii="arial" w:hAnsi="arial" w:eastAsia="arial" w:cs="arial"/>
          <w:sz w:val="28"/>
          <w:szCs w:val="28"/>
          <w:b w:val="1"/>
          <w:bCs w:val="1"/>
          <w:rtl/>
        </w:rPr>
        <w:t xml:space="preserve">الناصر الأيوبي
</w:t>
      </w:r>
    </w:p>
    <w:p>
      <w:pPr/>
      <w:r>
        <w:rPr/>
        <w:t xml:space="preserve">الناصر الأيوبي  قليج أرسلان (الملك الناصر) ابن الملك المنصور محمد بن عمر بن شاهنشاه الأيوبي: صاحب حماة. تولاها بعد وفاة أبيه (سنة 617 هـ) وجرت بينه وبين السلطان الملك الكامل (محمد بن محمد) حوادث أدت إلى إخراجه من حماة سنة 626 وتسليمها إلى أخيه محمود (المظفر) ابن المنصور محمد. ومدة حكم الناصر لحماة تسع سنين إلا نحو شهرين. وجعل له الكامل قلعة بارين (بين حماة وحلب) فأقام فيها إلى أن خشي أخوه (المظفر) أن يسلمها إلى الإفرنج، لضعفه، فأخرجه منها بعد حصار (سنة 630) ورحل الناصر إلى مصر فبذل له الكامل إقطاعا جليلا وأطلق له أملاك جده بدمشق. ثم بدا منه مالا يليق من الكلام (كما يقول المؤرخ أبو الفداء) فاعتقله الملك الكامل، فتوفي في السجن. وكانت وفاته قبل موت الكامل بأيام. </w:t>
      </w:r>
    </w:p>
    <w:p>
      <w:pPr>
        <w:jc w:val="start"/>
        <w:bidi/>
      </w:pPr>
      <w:r>
        <w:rPr>
          <w:sz w:val="24"/>
          <w:szCs w:val="24"/>
          <w:b w:val="1"/>
          <w:bCs w:val="1"/>
          <w:rtl/>
        </w:rPr>
        <w:t xml:space="preserve">
الأعلام،(دار العلم للملايين - بيروت،2002،ط 15،ج 5،ص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صاحب حماة
</w:t>
      </w:r>
    </w:p>
    <w:p>
      <w:pPr/>
      <w:r>
        <w:rPr/>
        <w:t xml:space="preserve">الناصر صاحب حماة قلج أرسن بن محمد بن عمر بن شاهنشاه بن أيوب الملك الناصر بن المنصور صاحب حماة: تملك بعد أبيه وبقي في الأمر سنوات، ثم أخذ أخوه المظفر منه حماة بإعانة الكامل، وبقيت له قلعة بعرين، ثم أخذت منه، فسار إلى مصر فأعطي بها خبز مائتي فارس.</w:t>
      </w:r>
    </w:p>
    <w:p/>
    <w:p>
      <w:pPr/>
      <w:r>
        <w:rPr/>
        <w:t xml:space="preserve">ثم بدا منه كلام فج فحبسه الكامل، فبقي في الحبس إلى أن مات به قبل أيام الكامل بأيام قلائل سنة خمس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2026-07-22T05:16:22+03:00</dcterms:created>
  <dcterms:modified xsi:type="dcterms:W3CDTF">2026-07-22T05:16:22+03:00</dcterms:modified>
</cp:coreProperties>
</file>

<file path=docProps/custom.xml><?xml version="1.0" encoding="utf-8"?>
<Properties xmlns="http://schemas.openxmlformats.org/officeDocument/2006/custom-properties" xmlns:vt="http://schemas.openxmlformats.org/officeDocument/2006/docPropsVTypes"/>
</file>