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القاسم بن عبيد الله محمد بن القاسم بن عبيد الله بن سليمان بن وهب بن سعيد أبو جعفر الوزير
</w:t>
      </w:r>
    </w:p>
    <w:p>
      <w:pPr>
        <w:jc w:val="start"/>
        <w:bidi/>
      </w:pPr>
      <w:r>
        <w:rPr>
          <w:rFonts w:ascii="arial" w:hAnsi="arial" w:eastAsia="arial" w:cs="arial"/>
          <w:sz w:val="28"/>
          <w:szCs w:val="28"/>
          <w:b w:val="1"/>
          <w:bCs w:val="1"/>
          <w:rtl/>
        </w:rPr>
        <w:t xml:space="preserve">أبو جعفر بن القاسم بن عبيد الله محمد بن القاسم بن عبيد الله بن سليمان بن وهب بن سعيد أبو جعفر الوزير
</w:t>
      </w:r>
    </w:p>
    <w:p>
      <w:pPr/>
      <w:r>
        <w:rPr/>
        <w:t xml:space="preserve">أبو جعفر بن القاسم بن عبيد الله محمد بن القاسم بن عبيد الله بن سليمان بن وهب بن سعيد أبو جعفر الوزير كان معرقا في الوزارة فهو وأبوه وجده وأبو جده وزراء. وأبو جعفر هذا وزر للقاهر سنة احدى وعشرين وثلاث مائة مدة ثلاثة أشهر واثني عشر يوما. وكان سيء السيرة غير مرضي الأفعال.</w:t>
      </w:r>
    </w:p>
    <w:p/>
    <w:p>
      <w:pPr/>
      <w:r>
        <w:rPr/>
        <w:t xml:space="preserve">وتوفي سنة احدى وعشرين وثلاث مائة، وكانت ولايته وعزله وموته في سنة واحدة.</w:t>
      </w:r>
    </w:p>
    <w:p/>
    <w:p>
      <w:pPr/>
      <w:r>
        <w:rPr/>
        <w:t xml:space="preserve">ومن شعره:</w:t>
      </w:r>
    </w:p>
    <w:p/>
    <w:p>
      <w:pPr>
        <w:jc w:val="center"/>
      </w:pPr>
      <w:r>
        <w:rPr>
          <w:color w:val="ff0000"/>
        </w:rPr>
        <w:t xml:space="preserve">ألم تر أن ثقات الرجال</w:t>
      </w:r>
      <w:r>
        <w:rPr>
          <w:color w:val="ff0000"/>
        </w:rPr>
        <w:t xml:space="preserve">      </w:t>
      </w:r>
      <w:r>
        <w:rPr>
          <w:color w:val="ff0000"/>
        </w:rPr>
        <w:t xml:space="preserve">إذا الدهر ساعده ساعدوا</w:t>
      </w:r>
    </w:p>
    <w:p/>
    <w:p>
      <w:pPr>
        <w:jc w:val="center"/>
      </w:pPr>
      <w:r>
        <w:rPr>
          <w:color w:val="ff0000"/>
        </w:rPr>
        <w:t xml:space="preserve">وإن خانه دهره أسلموه</w:t>
      </w:r>
      <w:r>
        <w:rPr>
          <w:color w:val="ff0000"/>
        </w:rPr>
        <w:t xml:space="preserve">      </w:t>
      </w:r>
      <w:r>
        <w:rPr>
          <w:color w:val="ff0000"/>
        </w:rPr>
        <w:t xml:space="preserve">ولم يبق منهم له واحد</w:t>
      </w:r>
    </w:p>
    <w:p/>
    <w:p>
      <w:pPr>
        <w:jc w:val="center"/>
      </w:pPr>
      <w:r>
        <w:rPr>
          <w:color w:val="ff0000"/>
        </w:rPr>
        <w:t xml:space="preserve">ولو علم الناس أن المريض</w:t>
      </w:r>
      <w:r>
        <w:rPr>
          <w:color w:val="ff0000"/>
        </w:rPr>
        <w:t xml:space="preserve">      </w:t>
      </w:r>
      <w:r>
        <w:rPr>
          <w:color w:val="ff0000"/>
        </w:rPr>
        <w:t xml:space="preserve">يموت لما عاده عائد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2026-07-04T05:53:54+03:00</dcterms:created>
  <dcterms:modified xsi:type="dcterms:W3CDTF">2026-07-04T05:53:54+03:00</dcterms:modified>
</cp:coreProperties>
</file>

<file path=docProps/custom.xml><?xml version="1.0" encoding="utf-8"?>
<Properties xmlns="http://schemas.openxmlformats.org/officeDocument/2006/custom-properties" xmlns:vt="http://schemas.openxmlformats.org/officeDocument/2006/docPropsVTypes"/>
</file>