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القعقاع بن معبد
</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القعقاع بن معبد بن زرارة الدارمي التميمي: من سادات العرب. يقال له ’’ تيار الفرات ’’ لسخائه وجاء هذا في شعر الفرزدق. ومدحه المسيب بن علس (خال الأعشى) بقصيدة عينية مشهورة من المفضليات. وأدرك الاسلام فوفد على النبي صلى الله عليه وآله مع رؤساء تميم. وكانت فيه رقة فأشار أبو بكر بتأميره. ولما كان يوم حنين بعثه النبي صلى الله عليه وآله يأتيه بالخبر. وذكر بنو دارم في مجلس عبد الملك بن مروان فقال أحد الحضور: إنهم محظوظون يا أمير المؤمنين، فقال عبد الملك: تقول ذلك وقد مضى منهم لقيط بن زرارة ولم يخلف عقبا ومضى القعقاع بن معبد بن زرارة ولم يخلف عقبا، ومضى محمد بن عمير بن عطارد بن حاجب بن زرارة ولم يخلف عقبا. والله لا تنسى العرب هؤلاء الثلاثة أبدا!. </w:t>
      </w:r>
    </w:p>
    <w:p>
      <w:pPr>
        <w:jc w:val="start"/>
        <w:bidi/>
      </w:pPr>
      <w:r>
        <w:rPr>
          <w:sz w:val="24"/>
          <w:szCs w:val="24"/>
          <w:b w:val="1"/>
          <w:bCs w:val="1"/>
          <w:rtl/>
        </w:rPr>
        <w:t xml:space="preserve">
الأعلام،(دار العلم للملايين - بيروت،2002،ط 15،ج 5،ص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التميمي
</w:t>
      </w:r>
    </w:p>
    <w:p>
      <w:pPr/>
      <w:r>
        <w:rPr/>
        <w:t xml:space="preserve">القعقاع بن معبد التميمي (ب د ع) القعقاع بن معبد بن زرارة بن عدس بن زيد بن عبد الله بن دارم التميمي الدارمي.</w:t>
      </w:r>
    </w:p>
    <w:p/>
    <w:p>
      <w:pPr/>
      <w:r>
        <w:rPr/>
        <w:t xml:space="preserve">كان من سادات تميم، وفد على النبي صلى الله عليه وآله وسلم في وفد تميم هو والأقرع بن حابس وغيرهما، فقال أبو بكر للنبي صلى الله عليه وآله وسلم: «أمر الأقرع». وقال عمر: «أمر القعقاع». فقال أبو بكر: ما أردت إلا خلافي! فتماريا حتى ارتفعت أصواتهما، فنزلت: </w:t>
      </w:r>
    </w:p>
    <w:p>
      <w:pPr/>
      <w:r>
        <w:rPr>
          <w:color w:val="0000ff"/>
        </w:rPr>
        <w:t xml:space="preserve">{يا أيها الذين آمنوا لا ترفعوا أصواتكم فوق صوت النبي}</w:t>
      </w:r>
    </w:p>
    <w:p>
      <w:pPr/>
      <w:r>
        <w:rPr/>
        <w:t xml:space="preserve"> ... الآية.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1011)/(دار الكتب العلمية - بيروت،1994،ط 1،ج 4،ص 390)/(دار الفكر - بيروت،1989،ط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بن زرارة بن عدس بن زيد بن عبد الله بن دارم التميمي الدارمي.</w:t>
      </w:r>
    </w:p>
    <w:p/>
    <w:p>
      <w:pPr/>
      <w:r>
        <w:rPr/>
        <w:t xml:space="preserve">قال ابن حبان: له صحبة.</w:t>
      </w:r>
    </w:p>
    <w:p/>
    <w:p>
      <w:pPr/>
      <w:r>
        <w:rPr/>
        <w:t xml:space="preserve">قلت: ثبت ذكره في صحيح البخاري من طريق ابن أبي مليكة، عن عبد الله بن الزبير، قال: قدم على رسول الله صلى الله عليه وآله وسلم وفد بني تميم، فقال أبو بكر: أمر القعقاع بن معبد بن زرارة، وقال عمر: بل أمر الأقرع، وهذا مما يقتضي الجزم بصحة صحبته.</w:t>
      </w:r>
    </w:p>
    <w:p/>
    <w:p>
      <w:pPr/>
      <w:r>
        <w:rPr/>
        <w:t xml:space="preserve">ورواه البغوي، من طريق عبد الجبار بن الورد، عن ابن أبي مليكة، قال: لما قدم وفد بني تميم قال أبو بكر: استعمل القعقاع بن زرارة، وقال عمر: استعمل الأقرع. فذكر الحديث.</w:t>
      </w:r>
    </w:p>
    <w:p/>
    <w:p>
      <w:pPr/>
      <w:r>
        <w:rPr/>
        <w:t xml:space="preserve">فنسب القعقاع في هذه الرواية لجده.</w:t>
      </w:r>
    </w:p>
    <w:p/>
    <w:p>
      <w:pPr/>
      <w:r>
        <w:rPr/>
        <w:t xml:space="preserve">وحكى ابن التين في «شرحه» أن القعقاع كانت فيه رقة، فلذلك اختاره أبو بكر.</w:t>
      </w:r>
    </w:p>
    <w:p/>
    <w:p>
      <w:pPr/>
      <w:r>
        <w:rPr/>
        <w:t xml:space="preserve">وعند البغوي بسند صحيح، عن كثير بن العباس بن عبد المطلب، عن أبيه، قال: لما كان يوم حنين بعث النبي صلى الله عليه وآله وسلم القعقاع يأتيه بالخبر، فذكر قصة.</w:t>
      </w:r>
    </w:p>
    <w:p/>
    <w:p>
      <w:pPr/>
      <w:r>
        <w:rPr/>
        <w:t xml:space="preserve">وقال هشام بن الكلبي: كان يقال للقعقاع تيار الفرات لسخائه. ومن ولده نعيم بن القعقاع.</w:t>
      </w:r>
    </w:p>
    <w:p>
      <w:pPr>
        <w:jc w:val="start"/>
        <w:bidi/>
      </w:pPr>
      <w:r>
        <w:rPr>
          <w:sz w:val="24"/>
          <w:szCs w:val="24"/>
          <w:b w:val="1"/>
          <w:bCs w:val="1"/>
          <w:rtl/>
        </w:rPr>
        <w:t xml:space="preserve">
الإصابة في تمييز الصحابة،(دار الكتب العلمية - بيروت،1995،ط 1،ج 5،ص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التميمي الصحابي
</w:t>
      </w:r>
    </w:p>
    <w:p>
      <w:pPr/>
      <w:r>
        <w:rPr/>
        <w:t xml:space="preserve">القعقاع التميمي الصحابي القعقاع بن معبد بن زرارة التميمي. أحد وفد بني تميم. أشار أبو بكر رضي الله عنه على رسول الله صلى الله عليه وسلم بإمارته، وأشار عمر رضي الله عنه بإمارة الأقرع بن حابس، في حين قدوم وفد بني تميم.</w:t>
      </w:r>
    </w:p>
    <w:p/>
    <w:p>
      <w:pPr/>
      <w:r>
        <w:rPr/>
        <w:t xml:space="preserve">فقال أبو بكر: ما أردت إلا خلافي، وتماريا، فنزلت </w:t>
      </w:r>
    </w:p>
    <w:p>
      <w:pPr/>
      <w:r>
        <w:rPr>
          <w:color w:val="0000ff"/>
        </w:rPr>
        <w:t xml:space="preserve">{يا أيها الذين آمنوا لا تقدموا بين يدي الله ورسوله}</w:t>
      </w:r>
    </w:p>
    <w:p>
      <w:pPr/>
      <w:r>
        <w:rPr/>
        <w:t xml:space="preserve"> من حديث عبد الله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الققاع بن معبد بن زرارة التميمي
</w:t>
      </w:r>
    </w:p>
    <w:p>
      <w:pPr/>
      <w:r>
        <w:rPr/>
        <w:t xml:space="preserve">الققاع بن معبد بن زرارة التميمي  أحد وفد بني تميم، أشار أبو بكر بإمارته على رسول الله صلى الله عليه وسلم، وأشار عمر بإمارة الأقرع بن حابس التميمي في حين قدوم وفد بني تميم، فقال أبو بكر: ما أردت إلا خلافي، وتماريا، فنزلت: </w:t>
      </w:r>
    </w:p>
    <w:p>
      <w:pPr/>
      <w:r>
        <w:rPr>
          <w:color w:val="0000ff"/>
        </w:rPr>
        <w:t xml:space="preserve">{يا أيها الذين آمنوا لا تقدموا بين يدي الله ورسوله}</w:t>
      </w:r>
    </w:p>
    <w:p>
      <w:pPr/>
      <w:r>
        <w:rPr/>
        <w:t xml:space="preserve">.. الآية، من حديث عبد الله بن الزبير رضي الله عنهما.</w:t>
      </w:r>
    </w:p>
    <w:p>
      <w:pPr>
        <w:jc w:val="start"/>
        <w:bidi/>
      </w:pPr>
      <w:r>
        <w:rPr>
          <w:sz w:val="24"/>
          <w:szCs w:val="24"/>
          <w:b w:val="1"/>
          <w:bCs w:val="1"/>
          <w:rtl/>
        </w:rPr>
        <w:t xml:space="preserve">
الاستيعاب في معرفة الأصحاب،(دار الجيل - بيروت،1992،ط 1،ج 3،ص 1284)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2026-05-01T18:22:06+03:00</dcterms:created>
  <dcterms:modified xsi:type="dcterms:W3CDTF">2026-05-01T18:22:06+03:00</dcterms:modified>
</cp:coreProperties>
</file>

<file path=docProps/custom.xml><?xml version="1.0" encoding="utf-8"?>
<Properties xmlns="http://schemas.openxmlformats.org/officeDocument/2006/custom-properties" xmlns:vt="http://schemas.openxmlformats.org/officeDocument/2006/docPropsVTypes"/>
</file>