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المغامي الطليطلي محمد بن عيسى بن فرح أبو عبد الله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المغامي الطليطلي محمد بن عيسى بن فرح أبو عبد الله التجيبي
</w:t>
      </w:r>
    </w:p>
    <w:p>
      <w:pPr/>
      <w:r>
        <w:rPr/>
        <w:t xml:space="preserve">المغامي الطليطلي محمد بن عيسى بن فرح أبو عبد الله التجيبي المغامي -بالغين المعجمة- الطليطلي المقرئ صاحب أبي عمرو الداني.</w:t>
      </w:r>
    </w:p>
    <w:p/>
    <w:p>
      <w:pPr/>
      <w:r>
        <w:rPr/>
        <w:t xml:space="preserve">توفي سنة خمس وثمانين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2026-07-04T07:59:01+03:00</dcterms:created>
  <dcterms:modified xsi:type="dcterms:W3CDTF">2026-07-04T07:59:01+03:00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