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علي بن مرشد كمال الدين أبو حامد ابن الشيخ شرف الدين ابن الفارض
</w:t>
      </w:r>
    </w:p>
    <w:p>
      <w:pPr>
        <w:jc w:val="start"/>
        <w:bidi/>
      </w:pPr>
      <w:r>
        <w:rPr>
          <w:rFonts w:ascii="arial" w:hAnsi="arial" w:eastAsia="arial" w:cs="arial"/>
          <w:sz w:val="28"/>
          <w:szCs w:val="28"/>
          <w:b w:val="1"/>
          <w:bCs w:val="1"/>
          <w:rtl/>
        </w:rPr>
        <w:t xml:space="preserve">محمد بن عمر بن علي بن مرشد كمال الدين أبو حامد ابن الشيخ شرف الدين ابن الفارض
</w:t>
      </w:r>
    </w:p>
    <w:p>
      <w:pPr/>
      <w:r>
        <w:rPr/>
        <w:t xml:space="preserve">ابن شرف الدين ابن الفارض محمد بن عمر بن علي بن مرشد كمال الدين أبو حامد ابن الشيخ شرف الدين ابن الفارض سمع من أبيه ومن ابن رواج وأجاز له المؤيد الطوسي وأبو روح وجماعة وكتب عنه المصريون والبرزالي. وتوفي سنة تسع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2026-07-05T11:16:54+03:00</dcterms:created>
  <dcterms:modified xsi:type="dcterms:W3CDTF">2026-07-05T11:16:54+03:00</dcterms:modified>
</cp:coreProperties>
</file>

<file path=docProps/custom.xml><?xml version="1.0" encoding="utf-8"?>
<Properties xmlns="http://schemas.openxmlformats.org/officeDocument/2006/custom-properties" xmlns:vt="http://schemas.openxmlformats.org/officeDocument/2006/docPropsVTypes"/>
</file>