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عمر بن الحسين بن عبد الله بن أحمد أبو عبد الله القسطلاني
</w:t>
      </w:r>
    </w:p>
    <w:p>
      <w:pPr>
        <w:jc w:val="start"/>
        <w:bidi/>
      </w:pPr>
      <w:r>
        <w:rPr>
          <w:rFonts w:ascii="arial" w:hAnsi="arial" w:eastAsia="arial" w:cs="arial"/>
          <w:sz w:val="28"/>
          <w:szCs w:val="28"/>
          <w:b w:val="1"/>
          <w:bCs w:val="1"/>
          <w:rtl/>
        </w:rPr>
        <w:t xml:space="preserve">محمد بن عمر بن محمد بن عمر بن الحسين بن عبد الله بن أحمد أبو عبد الله القسطلاني
</w:t>
      </w:r>
    </w:p>
    <w:p>
      <w:pPr/>
      <w:r>
        <w:rPr/>
        <w:t xml:space="preserve">محمد بن عمر بن محمد بن عمر بن الحسين بن عبد الله بن أحمد أبو عبد الله القسطلاني التوريزي المولد المكي الدار والوفاة المالكي إمام حطيم المالكية بمكة.</w:t>
      </w:r>
    </w:p>
    <w:p/>
    <w:p>
      <w:pPr/>
      <w:r>
        <w:rPr/>
        <w:t xml:space="preserve">مولده سنة ثمان وتسعين وخمسمائة سمع من أبي حفص عمر بن محمد السهروردي وغيره وحدث بمكة وكان شيخا عالما صالحا وله نظم. ودفن لما توفي بالمعلى سنة ثلاث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2026-07-04T09:13:30+03:00</dcterms:created>
  <dcterms:modified xsi:type="dcterms:W3CDTF">2026-07-04T09:13:30+03:00</dcterms:modified>
</cp:coreProperties>
</file>

<file path=docProps/custom.xml><?xml version="1.0" encoding="utf-8"?>
<Properties xmlns="http://schemas.openxmlformats.org/officeDocument/2006/custom-properties" xmlns:vt="http://schemas.openxmlformats.org/officeDocument/2006/docPropsVTypes"/>
</file>