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دوست اللغوي
</w:t>
      </w:r>
    </w:p>
    <w:p>
      <w:pPr>
        <w:jc w:val="start"/>
        <w:bidi/>
      </w:pPr>
      <w:r>
        <w:rPr>
          <w:rFonts w:ascii="arial" w:hAnsi="arial" w:eastAsia="arial" w:cs="arial"/>
          <w:sz w:val="28"/>
          <w:szCs w:val="28"/>
          <w:b w:val="1"/>
          <w:bCs w:val="1"/>
          <w:rtl/>
        </w:rPr>
        <w:t xml:space="preserve">ابن دوست اللغوي
</w:t>
      </w:r>
    </w:p>
    <w:p>
      <w:pPr/>
      <w:r>
        <w:rPr/>
        <w:t xml:space="preserve">ابن دوست اللغوي محمد بن عمر بن محمد بن يوسف بن دوست العلاف أبو بكر اللغوي النحوي من أولاد المحدثين.</w:t>
      </w:r>
    </w:p>
    <w:p/>
    <w:p>
      <w:pPr/>
      <w:r>
        <w:rPr/>
        <w:t xml:space="preserve">كان أحد النحاة الأدباء يحفظ اللغة ويتقن العربية، قرأ عليه الخطيب أبو زكرياء التبريزي الأدب، وكان مشهورا بالصلاح والديانة والعفة، سمع الحديث من أبي علي الحسن بن شاذان وأبي القاسم علي السمسار، وروى عنه أبو علي أحمد بن محمد البرداني.</w:t>
      </w:r>
    </w:p>
    <w:p/>
    <w:p>
      <w:pPr/>
      <w:r>
        <w:rPr/>
        <w:t xml:space="preserve">توفي سنة اثنتين وخمسين وأربع مائة.</w:t>
      </w:r>
    </w:p>
    <w:p/>
    <w:p>
      <w:pPr/>
      <w:r>
        <w:rPr/>
        <w:t xml:space="preserve">ومن شعره:</w:t>
      </w:r>
    </w:p>
    <w:p/>
    <w:p>
      <w:pPr>
        <w:jc w:val="center"/>
      </w:pPr>
      <w:r>
        <w:rPr>
          <w:color w:val="ff0000"/>
        </w:rPr>
        <w:t xml:space="preserve">إذا شئت أن تبلو مودة صاحب</w:t>
      </w:r>
      <w:r>
        <w:rPr>
          <w:color w:val="ff0000"/>
        </w:rPr>
        <w:t xml:space="preserve">      </w:t>
      </w:r>
      <w:r>
        <w:rPr>
          <w:color w:val="ff0000"/>
        </w:rPr>
        <w:t xml:space="preserve">بواطنه مطوية عن ظواهره</w:t>
      </w:r>
    </w:p>
    <w:p/>
    <w:p>
      <w:pPr>
        <w:jc w:val="center"/>
      </w:pPr>
      <w:r>
        <w:rPr>
          <w:color w:val="ff0000"/>
        </w:rPr>
        <w:t xml:space="preserve">فقس ما بعينيه إلى ما بقلبه</w:t>
      </w:r>
      <w:r>
        <w:rPr>
          <w:color w:val="ff0000"/>
        </w:rPr>
        <w:t xml:space="preserve">      </w:t>
      </w:r>
      <w:r>
        <w:rPr>
          <w:color w:val="ff0000"/>
        </w:rPr>
        <w:t xml:space="preserve">تجد خطرات من خفي سرائره</w:t>
      </w:r>
    </w:p>
    <w:p/>
    <w:p>
      <w:pPr>
        <w:jc w:val="center"/>
      </w:pPr>
      <w:r>
        <w:rPr>
          <w:color w:val="ff0000"/>
        </w:rPr>
        <w:t xml:space="preserve">فكل خليل ماذق في مناظره</w:t>
      </w:r>
      <w:r>
        <w:rPr>
          <w:color w:val="ff0000"/>
        </w:rPr>
        <w:t xml:space="preserve">      </w:t>
      </w:r>
      <w:r>
        <w:rPr>
          <w:color w:val="ff0000"/>
        </w:rPr>
        <w:t xml:space="preserve">إليك دليل مخبر عن ضمائره</w:t>
      </w:r>
    </w:p>
    <w:p/>
    <w:p>
      <w:pPr>
        <w:jc w:val="start"/>
        <w:bidi/>
      </w:pPr>
      <w:r>
        <w:rPr>
          <w:sz w:val="24"/>
          <w:szCs w:val="24"/>
          <w:b w:val="1"/>
          <w:bCs w:val="1"/>
          <w:rtl/>
        </w:rPr>
        <w:t xml:space="preserve">
الوافي بالوفيات،(دار فرانز شتاينر، فيسبادن، ألمانيا / دار إحياء التراث - بيروت،2000،ط 1،ج 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دوست اللغوي
</w:t>
      </w:r>
    </w:p>
    <w:p>
      <w:pPr/>
      <w:r>
        <w:rPr/>
        <w:t xml:space="preserve">ابن دوست اللغوي اسمه محمد بن عمر.</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2026-07-04T10:21:36+03:00</dcterms:created>
  <dcterms:modified xsi:type="dcterms:W3CDTF">2026-07-04T10:21:36+03:00</dcterms:modified>
</cp:coreProperties>
</file>

<file path=docProps/custom.xml><?xml version="1.0" encoding="utf-8"?>
<Properties xmlns="http://schemas.openxmlformats.org/officeDocument/2006/custom-properties" xmlns:vt="http://schemas.openxmlformats.org/officeDocument/2006/docPropsVTypes"/>
</file>