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عمر بن علي بن أبي طالب
</w:t>
      </w:r>
    </w:p>
    <w:p>
      <w:pPr>
        <w:jc w:val="start"/>
        <w:bidi/>
      </w:pPr>
      <w:r>
        <w:rPr>
          <w:rFonts w:ascii="arial" w:hAnsi="arial" w:eastAsia="arial" w:cs="arial"/>
          <w:sz w:val="28"/>
          <w:szCs w:val="28"/>
          <w:b w:val="1"/>
          <w:bCs w:val="1"/>
          <w:rtl/>
        </w:rPr>
        <w:t xml:space="preserve">ابن عمر بن علي بن أبي طالب
</w:t>
      </w:r>
    </w:p>
    <w:p>
      <w:pPr/>
      <w:r>
        <w:rPr/>
        <w:t xml:space="preserve">ابن عمر بن علي بن أبي طالب محمد بن عمر بن علي بن ابي طالب رضي الله عنه من سادات بني هاشم. روى عنه الأربعة. توفي سنة أربعين ومائة أو ما دونها.</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علي بن أبي طالب، الهاشمي 
</w:t>
      </w:r>
    </w:p>
    <w:p>
      <w:pPr/>
      <w:r>
        <w:rPr/>
        <w:t xml:space="preserve">محمد بن عمر بن علي بن أبي طالب، الهاشمي. </w:t>
      </w:r>
    </w:p>
    <w:p/>
    <w:p>
      <w:pPr/>
      <w:r>
        <w:rPr/>
        <w:t xml:space="preserve">قال لنا أبو نعيم: قال يحيى بن سعيد: عن سفيان، قال يحيى: حدثني محمد بن عمر بن علي، عن علي، قال: بعثني النبي صلى الله عليه وسلم، فقلت: أكون في أمرك كالسكة المحماة؟ قال: بل الشاهد يرى ما لا يرى الغائب.</w:t>
      </w:r>
    </w:p>
    <w:p/>
    <w:p>
      <w:pPr/>
      <w:r>
        <w:rPr/>
        <w:t xml:space="preserve">وقال لي عبيد: عن يونس، عن ابن إسحاق، قال: حدثني إبراهيم بن محمد بن علي، عن أبيه، عن جده، عن علي، قال: دعاني النبي صلى الله عليه وسلم.. مثله.</w:t>
      </w:r>
    </w:p>
    <w:p/>
    <w:p>
      <w:pPr/>
      <w:r>
        <w:rPr/>
        <w:t xml:space="preserve">وقال لنا قتيبة: حدثنا ابن وهبٍ، عن سعيد بن عبد الله الجهني، عن محمد بن عمر بن علي بن أبي طالب، عن أبيه، عن جده؛ أن النبي صلى الله عليه وسلم قال له: يا علي، ثلاثٌ لا تؤخرها: الصلاة إذا آنت، والجنازة إذا حضرت، والأيم إذا وجدت لها كفؤاً.</w:t>
      </w:r>
    </w:p>
    <w:p/>
    <w:p>
      <w:pPr/>
      <w:r>
        <w:rPr/>
        <w:t xml:space="preserve">وقال لنا قتيبة: حدثنا محمد بن موسى، عن محمد بن عمر بن علي، عن أبيه، عن جده، قال: أول من دفن بالبقيع عثمان بن مظعونٍ، رحمة الله عليه، وأول من اتبعه إبراهيم ابن النبي صلى الله عليه وسلم.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علي بن أبي طالب
</w:t>
      </w:r>
    </w:p>
    <w:p>
      <w:pPr/>
      <w:r>
        <w:rPr/>
        <w:t xml:space="preserve">محمد بن عمر بن علي بن أبي طالب </w:t>
      </w:r>
    </w:p>
    <w:p/>
    <w:p>
      <w:pPr/>
      <w:r>
        <w:rPr/>
        <w:t xml:space="preserve">عن أبيه وعمه بن الحنفية وعنه الثوري وابن جريج ثقة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علي بن أبي طالب أبو عبد الله المدني.
</w:t>
      </w:r>
    </w:p>
    <w:p>
      <w:pPr/>
      <w:r>
        <w:rPr/>
        <w:t xml:space="preserve">(4) محمد بن عمر بن علي بن أبي طالب أبو عبد الله المدني. </w:t>
      </w:r>
    </w:p>
    <w:p/>
    <w:p>
      <w:pPr/>
      <w:r>
        <w:rPr/>
        <w:t xml:space="preserve">قال أبو الحسن ابن القطان في كتابه ’’ الوهم والإيهام ’’: حاله مجهولة وقد يظنه من لا يعلم محمد بن عمر بن علي المقدمي وليس به فاعلمه والله تعالى أعلم.</w:t>
      </w:r>
    </w:p>
    <w:p/>
    <w:p>
      <w:pPr/>
      <w:r>
        <w:rPr/>
        <w:t xml:space="preserve">وذكر السيد أبو الحسين يحيى بن الحسن بن جعفر النسابة في كتابه: وولد عمر ابن علي بن أبي طالب، محمد بن عمر وفيه البقية.</w:t>
      </w:r>
    </w:p>
    <w:p/>
    <w:p>
      <w:pPr/>
      <w:r>
        <w:rPr/>
        <w:t xml:space="preserve">وتوفي وهو ابن ثلاث وستين سنة فولد محمد: عمر وعبد الله وعبيد الله روى عنهما الحديث وجعفراً.</w:t>
      </w:r>
    </w:p>
    <w:p/>
    <w:p>
      <w:pPr/>
      <w:r>
        <w:rPr/>
        <w:t xml:space="preserve">وذكره ابن حبان في كتاب ’’ التابعين ’’ ووصفه بالرواية عن علي والمزي قال: روى عنه مرسلاً.</w:t>
      </w:r>
    </w:p>
    <w:p/>
    <w:p>
      <w:pPr/>
      <w:r>
        <w:rPr/>
        <w:t xml:space="preserve">وذكره ابن سعد في الطبقة الثالثة من المدنيين.</w:t>
      </w:r>
    </w:p>
    <w:p/>
    <w:p>
      <w:pPr/>
      <w:r>
        <w:rPr/>
        <w:t xml:space="preserve">ولما ذكره ابن مردويه في ’’ أولاد المحدثين ’’ قال: له ابن يقال له عبد الله بن محمد.</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علي بن أبي طالب
</w:t>
      </w:r>
    </w:p>
    <w:p>
      <w:pPr/>
      <w:r>
        <w:rPr/>
        <w:t xml:space="preserve">محمد بن عمر بن علي بن أبي طالب </w:t>
      </w:r>
    </w:p>
    <w:p/>
    <w:p>
      <w:pPr/>
      <w:r>
        <w:rPr/>
        <w:t xml:space="preserve">يروي عن علي بن أبي طالب روى عنه يحيى بن سعيد الأنصاري والثوري كنيته أبو عبد الله أمه أسماء بنت عقيل بن أبي طالب وأكثر روايته عن أبيه وعن علي بن الحسين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 بن علي بن أبي طالب
</w:t>
      </w:r>
    </w:p>
    <w:p>
      <w:pPr/>
      <w:r>
        <w:rPr/>
        <w:t xml:space="preserve">محمد بن عمر بن علي بن أبي طالب </w:t>
      </w:r>
    </w:p>
    <w:p/>
    <w:p>
      <w:pPr/>
      <w:r>
        <w:rPr/>
        <w:t xml:space="preserve">يكنى أبا عبد الله روى عن أبيه عن علي رضي الله عنه روى عن علي بن الحسين روى عنه سعيد بن عبد الله الجهني ومحمد بن موسى الفطري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2026-07-04T10:31:44+03:00</dcterms:created>
  <dcterms:modified xsi:type="dcterms:W3CDTF">2026-07-04T10:31:44+03:00</dcterms:modified>
</cp:coreProperties>
</file>

<file path=docProps/custom.xml><?xml version="1.0" encoding="utf-8"?>
<Properties xmlns="http://schemas.openxmlformats.org/officeDocument/2006/custom-properties" xmlns:vt="http://schemas.openxmlformats.org/officeDocument/2006/docPropsVTypes"/>
</file>