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نائب الدواداري في الشد محمد بن علي الأمير شهاب الدين العقيلي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نائب الدواداري في الشد محمد بن علي الأمير شهاب الدين العقيلي
</w:t>
      </w:r>
    </w:p>
    <w:p>
      <w:pPr/>
      <w:r>
        <w:rPr/>
        <w:t xml:space="preserve">نائب الدواداري في الشد محمد بن علي الأمير شهاب الدين العقيلي نائب الدواداري في شد الشام.</w:t>
      </w:r>
    </w:p>
    <w:p/>
    <w:p>
      <w:pPr/>
      <w:r>
        <w:rPr/>
        <w:t xml:space="preserve">قتل في أواخر سنة سبع وتسعين وست مائة وكان قد شاخ وأسن وسمر قاتله.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2026-07-04T12:00:13+03:00</dcterms:created>
  <dcterms:modified xsi:type="dcterms:W3CDTF">2026-07-04T12:00:13+03:00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