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صدر الدين ابن القباقبي محمد بن علي الأنصاري الصدر شمس الدين ابن القباقبي
</w:t>
      </w:r>
    </w:p>
    <w:p>
      <w:pPr>
        <w:jc w:val="start"/>
        <w:bidi/>
      </w:pPr>
      <w:r>
        <w:rPr>
          <w:rFonts w:ascii="arial" w:hAnsi="arial" w:eastAsia="arial" w:cs="arial"/>
          <w:sz w:val="28"/>
          <w:szCs w:val="28"/>
          <w:b w:val="1"/>
          <w:bCs w:val="1"/>
          <w:rtl/>
        </w:rPr>
        <w:t xml:space="preserve">صدر الدين ابن القباقبي محمد بن علي الأنصاري الصدر شمس الدين ابن القباقبي
</w:t>
      </w:r>
    </w:p>
    <w:p>
      <w:pPr/>
      <w:r>
        <w:rPr/>
        <w:t xml:space="preserve">صدر الدين ابن القباقبي محمد بن علي الأنصاري الصدر شمس الدين ابن القباقبي كان من شيوخ الكتاب وهو والد مجد الدين يوسف أظنه كتب الدرج بصفد والله أعلم. توفي سنة اثنتين وثمانين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2026-07-04T12:00:51+03:00</dcterms:created>
  <dcterms:modified xsi:type="dcterms:W3CDTF">2026-07-04T12:00:51+03:00</dcterms:modified>
</cp:coreProperties>
</file>

<file path=docProps/custom.xml><?xml version="1.0" encoding="utf-8"?>
<Properties xmlns="http://schemas.openxmlformats.org/officeDocument/2006/custom-properties" xmlns:vt="http://schemas.openxmlformats.org/officeDocument/2006/docPropsVTypes"/>
</file>