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علي الحريري محمد بن علي
</w:t>
      </w:r>
    </w:p>
    <w:p>
      <w:pPr>
        <w:jc w:val="start"/>
        <w:bidi/>
      </w:pPr>
      <w:r>
        <w:rPr>
          <w:rFonts w:ascii="arial" w:hAnsi="arial" w:eastAsia="arial" w:cs="arial"/>
          <w:sz w:val="28"/>
          <w:szCs w:val="28"/>
          <w:b w:val="1"/>
          <w:bCs w:val="1"/>
          <w:rtl/>
        </w:rPr>
        <w:t xml:space="preserve">ابن الشيخ علي الحريري محمد بن علي
</w:t>
      </w:r>
    </w:p>
    <w:p>
      <w:pPr/>
      <w:r>
        <w:rPr/>
        <w:t xml:space="preserve">ابن الشيخ علي الحريري محمد بن علي هو ابن الشيخ علي الحريري رجل صالح دين خير، ومن محاسنه أنه كان ينكر على أصحاب والده ويأمرهم باتباع الشريعة ولما مات أبوه طلبوا منه الجلوس في المشيخة فشرط عليهم شروطا لم يقدر أصحابه على اشتراطها فتركهم وانعزل عنهم.</w:t>
      </w:r>
    </w:p>
    <w:p/>
    <w:p>
      <w:pPr/>
      <w:r>
        <w:rPr/>
        <w:t xml:space="preserve">وتوفي بدمشق في سنة احدى وخمسين وست مائة ودفن عند الشيخ رسلان عاش سبعا وأربعين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2026-07-04T11:47:41+03:00</dcterms:created>
  <dcterms:modified xsi:type="dcterms:W3CDTF">2026-07-04T11:47:41+03:00</dcterms:modified>
</cp:coreProperties>
</file>

<file path=docProps/custom.xml><?xml version="1.0" encoding="utf-8"?>
<Properties xmlns="http://schemas.openxmlformats.org/officeDocument/2006/custom-properties" xmlns:vt="http://schemas.openxmlformats.org/officeDocument/2006/docPropsVTypes"/>
</file>