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المخلصي
</w:t>
      </w:r>
    </w:p>
    <w:p>
      <w:pPr>
        <w:jc w:val="start"/>
        <w:bidi/>
      </w:pPr>
      <w:r>
        <w:rPr>
          <w:rFonts w:ascii="arial" w:hAnsi="arial" w:eastAsia="arial" w:cs="arial"/>
          <w:sz w:val="28"/>
          <w:szCs w:val="28"/>
          <w:b w:val="1"/>
          <w:bCs w:val="1"/>
          <w:rtl/>
        </w:rPr>
        <w:t xml:space="preserve">المخلصي
</w:t>
      </w:r>
    </w:p>
    <w:p>
      <w:pPr/>
      <w:r>
        <w:rPr/>
        <w:t xml:space="preserve">المخلصي  قسطنطين بن جرجس المخلصي، من آل الباشا: فاضل لبناني. من رهبان الكاثوليك الملكيين. أصله من بعلبك. ولد في قرية ’’ دوما ’’ من البترون وترهب في دير المخلص، فنسب إليه. ورسم كاهنا لطائفته في دمشق سنة 1893 ورحل إلى أوربا مرارا. وعني بجمع المخطوطات العربية فأهدى إلى مكتبة دير المخلص مجموعة منها. ونشر أبحاثا في بعض المجلات العلمية. وأشار صاحب ’’ مصادر الدراسة ’’ إلى أنه كان يؤخذ عليه الانحراف عن أمانة النص التاريخي. له كتب، منها ’’ تاريخ أسرة آل فرعون - ط) و (العفة وبهجتها - ط) و (تاريخ دوما - ط) و (تاريخ طائفة الروم الملكية والرهبانية المخلصية - ط) جزآن، و (نبذة تاريخية في ما جرى لطائفة الروم الكاثوليك منذ سنة 1837 - ط).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2026-07-22T03:14:08+03:00</dcterms:created>
  <dcterms:modified xsi:type="dcterms:W3CDTF">2026-07-22T03:14:08+03:00</dcterms:modified>
</cp:coreProperties>
</file>

<file path=docProps/custom.xml><?xml version="1.0" encoding="utf-8"?>
<Properties xmlns="http://schemas.openxmlformats.org/officeDocument/2006/custom-properties" xmlns:vt="http://schemas.openxmlformats.org/officeDocument/2006/docPropsVTypes"/>
</file>