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قريع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قريع بن عوف
</w:t>
      </w:r>
    </w:p>
    <w:p>
      <w:pPr/>
      <w:r>
        <w:rPr/>
        <w:t xml:space="preserve">قريع بن عوف  قريع بن عوف بن كعب بن سعد بن زيد مناة: جد جاهلي. من بنيه جعفر الملقب بأنف الناقة، ونساه، وآخرون. قال الجمحي: استفرغ الحطيئة شعره في بني قريع. ومن شعرائهم ’’ المخبل’’ من بني أنف الناقة.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2026-05-03T13:57:11+03:00</dcterms:created>
  <dcterms:modified xsi:type="dcterms:W3CDTF">2026-05-03T13:57:11+03:00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