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اللص
</w:t>
      </w:r>
    </w:p>
    <w:p>
      <w:pPr/>
      <w:r>
        <w:rPr/>
        <w:t xml:space="preserve">اللص  أحمد بن علي بن محمد الكناني، أبو العباس: شاعر مجيد من أهل إشبيلية. اتهم في صغره بسرقة الشعر، فغلب عليه لقب ’’ اللص’’ وشعره ’’ مدون’’.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2026-07-03T22:00:37+03:00</dcterms:created>
  <dcterms:modified xsi:type="dcterms:W3CDTF">2026-07-03T22:00:37+03:00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