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الطبرية
</w:t>
      </w:r>
    </w:p>
    <w:p>
      <w:pPr>
        <w:jc w:val="start"/>
        <w:bidi/>
      </w:pPr>
      <w:r>
        <w:rPr>
          <w:rFonts w:ascii="arial" w:hAnsi="arial" w:eastAsia="arial" w:cs="arial"/>
          <w:sz w:val="28"/>
          <w:szCs w:val="28"/>
          <w:b w:val="1"/>
          <w:bCs w:val="1"/>
          <w:rtl/>
        </w:rPr>
        <w:t xml:space="preserve">قريش الطبرية
</w:t>
      </w:r>
    </w:p>
    <w:p>
      <w:pPr/>
      <w:r>
        <w:rPr/>
        <w:t xml:space="preserve">قريش الطبرية  قريش بنت عبد القادر بن محمد بن يحيى الطبري: فقيهة عالمة بالحديث، من أهل مكة. من بيت علم كبير فيها. كانت تقرأ عليها كتب الحديث في منزلها. أخذت عن أبيها وغيره. وعدها مؤلف ’’ أنجح المساعي ’’ كما في فهرس الفهارس، من مسانيد الحجاز السبعة الذين قويت بهم شوكة الحديث في القرن الحادي عشر وما بعده.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2026-07-22T06:58:41+03:00</dcterms:created>
  <dcterms:modified xsi:type="dcterms:W3CDTF">2026-07-22T06:58:41+03:00</dcterms:modified>
</cp:coreProperties>
</file>

<file path=docProps/custom.xml><?xml version="1.0" encoding="utf-8"?>
<Properties xmlns="http://schemas.openxmlformats.org/officeDocument/2006/custom-properties" xmlns:vt="http://schemas.openxmlformats.org/officeDocument/2006/docPropsVTypes"/>
</file>