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قراقوش
</w:t>
      </w:r>
    </w:p>
    <w:p>
      <w:pPr>
        <w:jc w:val="start"/>
        <w:bidi/>
      </w:pPr>
      <w:r>
        <w:rPr>
          <w:rFonts w:ascii="arial" w:hAnsi="arial" w:eastAsia="arial" w:cs="arial"/>
          <w:sz w:val="28"/>
          <w:szCs w:val="28"/>
          <w:b w:val="1"/>
          <w:bCs w:val="1"/>
          <w:rtl/>
        </w:rPr>
        <w:t xml:space="preserve">قراقوش
</w:t>
      </w:r>
    </w:p>
    <w:p>
      <w:pPr/>
      <w:r>
        <w:rPr/>
        <w:t xml:space="preserve">قراقوش  قراقوش بن عبد الله الأسدي، أبو سعيد، بهاء الدين: أمير، نشأ في خدمة السلطان صلاح الدين الأيوبي. وناب عنه في الديار المصرية. كان هماما مولعا بالعمران. وهو الذي بنى السور المحيط بالقاهرة، وبنى قلعة الجبل، وبنى القناطر التي بالجيزة علىطريق الأهرام. ولما أخذ صلاح الدين مدينة ’’ عكة’’ من الفرنج ولاه عليها، ثم لما عادوا واستولوا عليها أسروه، فافتكه السلطان صلاح الدين بعشرة آلاف دينار وفرح به فرحا غظيما. وتوفي في القاهرة. وتنسب إليه أحكام عجيبة في ولايته، قال ابن خلكان: الظاهر أنها موضوعة، فان صلاح الدين كان يعتمد في أحوال المملكة عليه ولولا وثوقه بمعرفته وكفايته ما فوضها إليه. و’’ قره قوش’’ كلمة تركية معناها ’’ العقاب’’ الطائر المعروف.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قراقوش بهاء الدين الأسدي
</w:t>
      </w:r>
    </w:p>
    <w:p>
      <w:pPr/>
      <w:r>
        <w:rPr/>
        <w:t xml:space="preserve">قراقوش بهاء الدين الأسدي قراقوش الأمير الكبير بهاء الدين الأسدي الخادم الأبيض، فتى أسد الدين شيركوه: لما استقل السلطان صلاح الدين بملك مصر جعله زمام القصر، وكان مسعودا ميمون النقيبة صاحب همة.</w:t>
      </w:r>
    </w:p>
    <w:p/>
    <w:p>
      <w:pPr/>
      <w:r>
        <w:rPr/>
        <w:t xml:space="preserve">بنى سور القاهرة الذي أحاط بها وبمصر، وبنى قلعة الجبل وقناطر الجيزة في الدولة الصلاحية. ولما فتح صلاح الدين عكا سلمها إليه، فلما أخذها الفرنج أسروا قراقوش، فافتكه منهم بعشرة آلاف دينار.</w:t>
      </w:r>
    </w:p>
    <w:p/>
    <w:p>
      <w:pPr/>
      <w:r>
        <w:rPr/>
        <w:t xml:space="preserve">وله حقوق على السلطان والإسلام. توفي سنة سبع وتسعين وخمسمائة.</w:t>
      </w:r>
    </w:p>
    <w:p/>
    <w:p>
      <w:pPr/>
      <w:r>
        <w:rPr/>
        <w:t xml:space="preserve">وللأسعد بن مماتي كراس سماه الفاشوش في أحكام قراقوش مكذوب عليه، فيه أشياء فإنها ما تقع من مثل من كان السلطان صلاح الدين يعتمد عليه وينوب عنه.</w:t>
      </w:r>
    </w:p>
    <w:p/>
    <w:p>
      <w:pPr/>
      <w:r>
        <w:rPr/>
        <w:t xml:space="preserve">وعمر بالمقس رباطا وعلى باب الفتوح بظاهر القاهرة خان سبيل، وله وقف كثير لا يعرف مصرفه.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2026-05-05T13:07:15+03:00</dcterms:created>
  <dcterms:modified xsi:type="dcterms:W3CDTF">2026-05-05T13:07:15+03:00</dcterms:modified>
</cp:coreProperties>
</file>

<file path=docProps/custom.xml><?xml version="1.0" encoding="utf-8"?>
<Properties xmlns="http://schemas.openxmlformats.org/officeDocument/2006/custom-properties" xmlns:vt="http://schemas.openxmlformats.org/officeDocument/2006/docPropsVTypes"/>
</file>