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قرافة
</w:t>
      </w:r>
    </w:p>
    <w:p>
      <w:pPr>
        <w:jc w:val="start"/>
        <w:bidi/>
      </w:pPr>
      <w:r>
        <w:rPr>
          <w:rFonts w:ascii="arial" w:hAnsi="arial" w:eastAsia="arial" w:cs="arial"/>
          <w:sz w:val="28"/>
          <w:szCs w:val="28"/>
          <w:b w:val="1"/>
          <w:bCs w:val="1"/>
          <w:rtl/>
        </w:rPr>
        <w:t xml:space="preserve">قرافة
</w:t>
      </w:r>
    </w:p>
    <w:p>
      <w:pPr/>
      <w:r>
        <w:rPr/>
        <w:t xml:space="preserve">قرافة  قرافة: أم جاهلية. بنوها بطن من المعافر، من كهلان. وهم ولدها من زوجهاعصر بن سيف بن وائل. نزلوا بمصر، وكانت لهم فيها خطة تنسب إليهم. وبهم سميت مقبرة القرافة التي بها قبر الإمام الشافعي، بالقاهرة.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2026-05-05T13:10:01+03:00</dcterms:created>
  <dcterms:modified xsi:type="dcterms:W3CDTF">2026-05-05T13:10:01+03:00</dcterms:modified>
</cp:coreProperties>
</file>

<file path=docProps/custom.xml><?xml version="1.0" encoding="utf-8"?>
<Properties xmlns="http://schemas.openxmlformats.org/officeDocument/2006/custom-properties" xmlns:vt="http://schemas.openxmlformats.org/officeDocument/2006/docPropsVTypes"/>
</file>