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الشابي
</w:t>
      </w:r>
    </w:p>
    <w:p>
      <w:pPr>
        <w:jc w:val="start"/>
        <w:bidi/>
      </w:pPr>
      <w:r>
        <w:rPr>
          <w:rFonts w:ascii="arial" w:hAnsi="arial" w:eastAsia="arial" w:cs="arial"/>
          <w:sz w:val="28"/>
          <w:szCs w:val="28"/>
          <w:b w:val="1"/>
          <w:bCs w:val="1"/>
          <w:rtl/>
        </w:rPr>
        <w:t xml:space="preserve">أبو القاسم الشابي
</w:t>
      </w:r>
    </w:p>
    <w:p>
      <w:pPr/>
      <w:r>
        <w:rPr/>
        <w:t xml:space="preserve">أبو القاسم الشابي  أبو القاسم بن محمد بن أبي القاسم الشابي: شاعر تونسي. في نفحات أندلسية. ولد في قرية ’’الشابية’’ من ضواحي توزر (عاصمة الواحات التونسية في الجنوب) وقرأ العربية بالمعهد الزيتوني (بتونس) وتخرج بمدرسة الحقوق التونسية، وعلت شهرته، ومات شابا، بمرض الصدر، ودفن في ’’روضة الشابي’’ بقريته. له (ديوان شعر) بوشر طبعه. ولأبي القاسم كرو كتاب (الشابي، حياته وشعره -ط) قال أحد الكاتبين عن صاحب الترجمة: إن أباه كان شاعرا أيضا، من القضاة، توفي سنة 1929 م. </w:t>
      </w:r>
    </w:p>
    <w:p>
      <w:pPr>
        <w:jc w:val="start"/>
        <w:bidi/>
      </w:pPr>
      <w:r>
        <w:rPr>
          <w:sz w:val="24"/>
          <w:szCs w:val="24"/>
          <w:b w:val="1"/>
          <w:bCs w:val="1"/>
          <w:rtl/>
        </w:rPr>
        <w:t xml:space="preserve">
الأعلام،(دار العلم للملايين - بيروت،2002،ط 15،ج 5،ص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2026-07-21T22:49:25+03:00</dcterms:created>
  <dcterms:modified xsi:type="dcterms:W3CDTF">2026-07-21T22:49:25+03:00</dcterms:modified>
</cp:coreProperties>
</file>

<file path=docProps/custom.xml><?xml version="1.0" encoding="utf-8"?>
<Properties xmlns="http://schemas.openxmlformats.org/officeDocument/2006/custom-properties" xmlns:vt="http://schemas.openxmlformats.org/officeDocument/2006/docPropsVTypes"/>
</file>