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التونسي
</w:t>
      </w:r>
    </w:p>
    <w:p>
      <w:pPr/>
      <w:r>
        <w:rPr/>
        <w:t xml:space="preserve">قاسم التونسي  قاسم بن محمد التونسي: طبيب. تولى تدريس الطب بالبيمارستان المنصوري، بالقاهرة ومشيخة رواق المغاربة بالأزهر.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2026-07-21T22:59:18+03:00</dcterms:created>
  <dcterms:modified xsi:type="dcterms:W3CDTF">2026-07-21T22:59:18+03:00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