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الأبرش الحمصي
</w:t>
      </w:r>
    </w:p>
    <w:p>
      <w:pPr>
        <w:jc w:val="start"/>
        <w:bidi/>
      </w:pPr>
      <w:r>
        <w:rPr>
          <w:rFonts w:ascii="arial" w:hAnsi="arial" w:eastAsia="arial" w:cs="arial"/>
          <w:sz w:val="28"/>
          <w:szCs w:val="28"/>
          <w:b w:val="1"/>
          <w:bCs w:val="1"/>
          <w:rtl/>
        </w:rPr>
        <w:t xml:space="preserve">الأبرش الحمصي
</w:t>
      </w:r>
    </w:p>
    <w:p>
      <w:pPr/>
      <w:r>
        <w:rPr/>
        <w:t xml:space="preserve">الأبرش الحمصي محمد بن حرب الخولاني الأبرش الحمصي كاتب الزبيدي أبو عبد الله قيل أنه ولي قضاء دمشق، وثقه ابن معين وغيره وروى عنه الجماعة، وتوفي سنة أربع وتسعين وماية.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الأبرش الحمصي
</w:t>
      </w:r>
    </w:p>
    <w:p>
      <w:pPr/>
      <w:r>
        <w:rPr/>
        <w:t xml:space="preserve">الأبرش الحمصي محمد بن حرب.</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w:t>
      </w:r>
    </w:p>
    <w:p>
      <w:pPr/>
      <w:r>
        <w:rPr/>
        <w:t xml:space="preserve">محمد بن حرب الإمام، الحافظ، الفقيه، أبو عبد الله الخولاني، الحمصي، الأبرش، كاتب الزبيدي.</w:t>
      </w:r>
    </w:p>
    <w:p/>
    <w:p>
      <w:pPr/>
      <w:r>
        <w:rPr/>
        <w:t xml:space="preserve">حدث عن: محمد بن زياد الألهاني، وبحير بن سعد، وعمر بن رؤبة، ومحمد بن الوليد الزبيدي، وصفوان بن عمرو، والأوزاعي، وعدة.</w:t>
      </w:r>
    </w:p>
    <w:p/>
    <w:p>
      <w:pPr/>
      <w:r>
        <w:rPr/>
        <w:t xml:space="preserve">حدث عنه: أبو مسهر، ومحمد بن وهب بن عطية، وإسحاق بن راهويه، وكثير بن عبيد، وأبو التقي اليزني، ومحمد بن مصفى، وأبو عتبة الحجازي، وخلق كثير.</w:t>
      </w:r>
    </w:p>
    <w:p/>
    <w:p>
      <w:pPr/>
      <w:r>
        <w:rPr/>
        <w:t xml:space="preserve">ذكر ابن سعد: أنه ولي قضاء دمشق.</w:t>
      </w:r>
    </w:p>
    <w:p/>
    <w:p>
      <w:pPr/>
      <w:r>
        <w:rPr/>
        <w:t xml:space="preserve">ووثقه يحيى بن معين، وغيره، وكان مجودا لحديث الشاميين.</w:t>
      </w:r>
    </w:p>
    <w:p/>
    <w:p>
      <w:pPr/>
      <w:r>
        <w:rPr/>
        <w:t xml:space="preserve">قال أبو حاتم: صالح الحديث.</w:t>
      </w:r>
    </w:p>
    <w:p/>
    <w:p>
      <w:pPr/>
      <w:r>
        <w:rPr/>
        <w:t xml:space="preserve">وقال محمد بن عوف الطائي: ثقة.</w:t>
      </w:r>
    </w:p>
    <w:p/>
    <w:p>
      <w:pPr/>
      <w:r>
        <w:rPr/>
        <w:t xml:space="preserve">قال الكلاباذي: حديثه في العلم، والطب، وصلاة الخوف. يعني: من صحيح البخاري.</w:t>
      </w:r>
    </w:p>
    <w:p/>
    <w:p>
      <w:pPr/>
      <w:r>
        <w:rPr/>
        <w:t xml:space="preserve">قال يزيد بن عبد ربه: مات سنة أربع وتسعين ومائة.</w:t>
      </w:r>
    </w:p>
    <w:p/>
    <w:p>
      <w:pPr/>
      <w:r>
        <w:rPr/>
        <w:t xml:space="preserve">أخبرنا محمد بن داود الخطيب، أخبرنا محمد بن عبد الواحد الحافظ، أخبرنا القاسم بن عبد الله، أخبرنا وجيه بن طاهر، أخبرنا أحمد بن الحسن الأزهري، أخبرنا محمد بن عبد الله بن حمدون، أخبرنا أبو حامد بن الشرقي، حدثنا محمد بن يحيى الذهلي، حدثنا محمد بن وهب، حدثنا محمد بن حرب، حدثنا محمد بن الوليد، أخبرنا الزهري، عن عروة، عن زينب بنت أبي سلمة، عن أم سلمة: أن النبي -صلى الله عليه وسلم- رأى في بيتها جارية، في وجهها سفعة، فقال: ’’استرقوا لها فإن بها النظرة’’. رواه البخاري، عن محمد الذهلي.</w:t>
      </w:r>
    </w:p>
    <w:p/>
    <w:p>
      <w:pPr/>
      <w:r>
        <w:rPr/>
        <w:t xml:space="preserve">ويقع لي حديث محمد بن حرب عاليا في صفة المنافق.</w:t>
      </w:r>
    </w:p>
    <w:p>
      <w:pPr>
        <w:jc w:val="start"/>
        <w:bidi/>
      </w:pPr>
      <w:r>
        <w:rPr>
          <w:sz w:val="24"/>
          <w:szCs w:val="24"/>
          <w:b w:val="1"/>
          <w:bCs w:val="1"/>
          <w:rtl/>
        </w:rPr>
        <w:t xml:space="preserve">
سير أعلام النبلاء،(دار الحديث- القاهرة،2006،ط 0،ج 7،ص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الأبرش الخولاني
</w:t>
      </w:r>
    </w:p>
    <w:p>
      <w:pPr/>
      <w:r>
        <w:rPr/>
        <w:t xml:space="preserve">محمد بن حرب الأبرش الخولاني. ويكنى أبا عبد الله. وقد ولي قضاء دمشق.</w:t>
      </w:r>
    </w:p>
    <w:p>
      <w:pPr>
        <w:jc w:val="start"/>
        <w:bidi/>
      </w:pPr>
      <w:r>
        <w:rPr>
          <w:sz w:val="24"/>
          <w:szCs w:val="24"/>
          <w:b w:val="1"/>
          <w:bCs w:val="1"/>
          <w:rtl/>
        </w:rPr>
        <w:t xml:space="preserve">
الطبقات الكبرى،(دار الكتب العلمية - بيروت،1990،ط 1،ج 7،ص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الأبرش الخولاني
</w:t>
      </w:r>
    </w:p>
    <w:p>
      <w:pPr/>
      <w:r>
        <w:rPr/>
        <w:t xml:space="preserve">محمد بن حرب الأبرش الخولاني </w:t>
      </w:r>
    </w:p>
    <w:p/>
    <w:p>
      <w:pPr/>
      <w:r>
        <w:rPr/>
        <w:t xml:space="preserve">عن محمد بن زياد الألهاني وطائفة وعنه محمد بن مصفى وكثير بن عبيد والناس ولي قضاء دمشق قاله بن سعد مات 194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الأبرش أبو عبد الله الخولاني الحمصي مولى لقريش
</w:t>
      </w:r>
    </w:p>
    <w:p>
      <w:pPr/>
      <w:r>
        <w:rPr/>
        <w:t xml:space="preserve">محمد بن حرب الأبرش أبو عبد الله الخولاني الحمصي مولى لقريش </w:t>
      </w:r>
    </w:p>
    <w:p/>
    <w:p>
      <w:pPr/>
      <w:r>
        <w:rPr/>
        <w:t xml:space="preserve">يروي عن الزبيدي ومالك روى عنه عمرو بن عثمان وأهل الشام مات سنة اثنتين وتسعين ومائة وكان البحيري يحكي عن عمرو بن عثمان أنه مات سنة أربع وتسعين ومائة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الأبرش شامي
</w:t>
      </w:r>
    </w:p>
    <w:p>
      <w:pPr/>
      <w:r>
        <w:rPr/>
        <w:t xml:space="preserve">محمد بن حرب الأبرش شامي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(ع)
</w:t>
      </w:r>
    </w:p>
    <w:p>
      <w:pPr/>
      <w:r>
        <w:rPr/>
        <w:t xml:space="preserve">محمد بن حرب (ع) </w:t>
      </w:r>
    </w:p>
    <w:p/>
    <w:p>
      <w:pPr/>
      <w:r>
        <w:rPr/>
        <w:t xml:space="preserve">الفقيه الثبت، أبو عبد الله الخولاني الحمصي الأبرش، كاتب الزبيري.</w:t>
      </w:r>
    </w:p>
    <w:p/>
    <w:p>
      <w:pPr/>
      <w:r>
        <w:rPr/>
        <w:t xml:space="preserve">روى عن: الزبيدي، وبحير بن سعد، ومحمد بن زياد الألهاني، وعمر بن روبة، والأوزاعي، وعدة.</w:t>
      </w:r>
    </w:p>
    <w:p/>
    <w:p>
      <w:pPr/>
      <w:r>
        <w:rPr/>
        <w:t xml:space="preserve">وعنه: أبو مسهر، وإسحاق بن راهويه، ومحمد بن وهب بن عطية، وكثير بن عبيد، وأبو التقي اليزني، ومحمد بن مصفى، وأبو عتبة الحجازي، وخلق.</w:t>
      </w:r>
    </w:p>
    <w:p/>
    <w:p>
      <w:pPr/>
      <w:r>
        <w:rPr/>
        <w:t xml:space="preserve">وذكر ابن سعد أنه ولي قضاء دمشق.</w:t>
      </w:r>
    </w:p>
    <w:p/>
    <w:p>
      <w:pPr/>
      <w:r>
        <w:rPr/>
        <w:t xml:space="preserve">وقال ابن معين وغيره: ثقة.</w:t>
      </w:r>
    </w:p>
    <w:p/>
    <w:p>
      <w:pPr/>
      <w:r>
        <w:rPr/>
        <w:t xml:space="preserve">قال يزيد بن عبد ربه: مات سنة أربعٍ وتسعين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الأبرش
</w:t>
      </w:r>
    </w:p>
    <w:p>
      <w:pPr/>
      <w:r>
        <w:rPr/>
        <w:t xml:space="preserve">محمد بن حرب الأبرش</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حرب الأبرش
</w:t>
      </w:r>
    </w:p>
    <w:p>
      <w:pPr/>
      <w:r>
        <w:rPr/>
        <w:t xml:space="preserve">محمد بن حرب الأبرش عن الزبيري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2026-06-15T05:42:31+03:00</dcterms:created>
  <dcterms:modified xsi:type="dcterms:W3CDTF">2026-06-15T05:42:31+03:00</dcterms:modified>
</cp:coreProperties>
</file>

<file path=docProps/custom.xml><?xml version="1.0" encoding="utf-8"?>
<Properties xmlns="http://schemas.openxmlformats.org/officeDocument/2006/custom-properties" xmlns:vt="http://schemas.openxmlformats.org/officeDocument/2006/docPropsVTypes"/>
</file>