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هتيمل
</w:t>
      </w:r>
    </w:p>
    <w:p>
      <w:pPr>
        <w:jc w:val="start"/>
        <w:bidi/>
      </w:pPr>
      <w:r>
        <w:rPr>
          <w:rFonts w:ascii="arial" w:hAnsi="arial" w:eastAsia="arial" w:cs="arial"/>
          <w:sz w:val="28"/>
          <w:szCs w:val="28"/>
          <w:b w:val="1"/>
          <w:bCs w:val="1"/>
          <w:rtl/>
        </w:rPr>
        <w:t xml:space="preserve">ابن هتيمل
</w:t>
      </w:r>
    </w:p>
    <w:p>
      <w:pPr/>
      <w:r>
        <w:rPr/>
        <w:t xml:space="preserve">ابن هتيمل  القاسم بن علي بن هتيمل الخزاعي: شاعر المخلاف السليماني في عصره. كان كثير التنقل بين اليمن والحجاز. مدح المظفر الرسولي ورجال دولته، وأحمد بن الحسين القاسمي الامام الزيدي المقتول سنة 656 وبعض أشراف مكة وأمراء المخلاف السليماني. وعاش ما يقرب من مئة عام. ومات فقيرا. وفي شعره غزل رقيق. له (ديوان - خ) في معهد المخطوطات اختار معاصرنا الاديب محمد بن أحمد عيسى العقيلي قرابة 150 صفحة منه، وصدرها بمحاولة لمعرفة حياة الشاعر، وسماها (ديوان القاسم بن علي بن هتيمل: دراسة وتحليل - ط).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2026-05-01T12:51:40+03:00</dcterms:created>
  <dcterms:modified xsi:type="dcterms:W3CDTF">2026-05-01T12:51:40+03:00</dcterms:modified>
</cp:coreProperties>
</file>

<file path=docProps/custom.xml><?xml version="1.0" encoding="utf-8"?>
<Properties xmlns="http://schemas.openxmlformats.org/officeDocument/2006/custom-properties" xmlns:vt="http://schemas.openxmlformats.org/officeDocument/2006/docPropsVTypes"/>
</file>