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الطوابقي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الطوابقي
</w:t>
      </w:r>
    </w:p>
    <w:p>
      <w:pPr/>
      <w:r>
        <w:rPr/>
        <w:t xml:space="preserve">ابن الطوابقي  القاسم بن الحسين البغدادي، أبو شجاع ابن الطوابقي: شاعر، من أهل بغداد. سافر إلى الموصل ومدح الملوك بها وبديار ربيعة وديار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الطوابيقي
</w:t>
      </w:r>
    </w:p>
    <w:p>
      <w:pPr/>
      <w:r>
        <w:rPr/>
        <w:t xml:space="preserve">ابن الطوابيقي القاسم بن الحسين ابن الطوابيقي أبو شجاع البغدادي الشاعر: سافر إلى الموصل ومدح الملوك بها وبديار ربيعة وديار بكر، روى عنه عثمان البلطي النحوي الموصلي شيئا من شعره، وتوفي سنة ست وتسعين وخمسمائة.</w:t>
      </w:r>
    </w:p>
    <w:p/>
    <w:p>
      <w:pPr/>
      <w:r>
        <w:rPr/>
        <w:t xml:space="preserve">من شعره:</w:t>
      </w:r>
    </w:p>
    <w:p/>
    <w:p>
      <w:pPr>
        <w:jc w:val="center"/>
      </w:pPr>
      <w:r>
        <w:rPr>
          <w:color w:val="ff0000"/>
        </w:rPr>
        <w:t xml:space="preserve">لي بيت فيه السنانـ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ـير هزالا والفأر في الأسراب</w:t>
      </w:r>
    </w:p>
    <w:p/>
    <w:p>
      <w:pPr>
        <w:jc w:val="center"/>
      </w:pPr>
      <w:r>
        <w:rPr>
          <w:color w:val="ff0000"/>
        </w:rPr>
        <w:t xml:space="preserve">أنا فيه فوق التراب وخير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منه لو كنا تحت التراب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قامت تهز قوامها يوم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فتساقطت خجلا غصون البان</w:t>
      </w:r>
    </w:p>
    <w:p/>
    <w:p>
      <w:pPr>
        <w:jc w:val="center"/>
      </w:pPr>
      <w:r>
        <w:rPr>
          <w:color w:val="ff0000"/>
        </w:rPr>
        <w:t xml:space="preserve">وبكت فجاوبها البكا من مقلتي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فتمثل الإنسان في إنساني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فأحبكم وأحب حبي فيكم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وأجل قدركم على إنساني</w:t>
      </w:r>
    </w:p>
    <w:p/>
    <w:p>
      <w:pPr>
        <w:jc w:val="center"/>
      </w:pPr>
      <w:r>
        <w:rPr>
          <w:color w:val="ff0000"/>
        </w:rPr>
        <w:t xml:space="preserve">وإذا نظرتكم بعين خيانة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قام الغرام بشافع عريان</w:t>
      </w:r>
    </w:p>
    <w:p/>
    <w:p>
      <w:pPr>
        <w:jc w:val="center"/>
      </w:pPr>
      <w:r>
        <w:rPr>
          <w:color w:val="ff0000"/>
        </w:rPr>
        <w:t xml:space="preserve">إن لم يخلصني الغرام بجاهه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سأموت تحت عقوبة الهجران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أصبحت تخرجني بغير جناية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دار إعزاز لدار هوان</w:t>
      </w:r>
    </w:p>
    <w:p/>
    <w:p>
      <w:pPr>
        <w:jc w:val="center"/>
      </w:pPr>
      <w:r>
        <w:rPr>
          <w:color w:val="ff0000"/>
        </w:rPr>
        <w:t xml:space="preserve">كدم الفصاد يراق أرذل موضع</w:t>
      </w:r>
      <w:r>
        <w:rPr>
          <w:color w:val="ff0000"/>
        </w:rPr>
        <w:t xml:space="preserve">      </w:t>
      </w:r>
      <w:r>
        <w:rPr>
          <w:color w:val="ff0000"/>
        </w:rPr>
        <w:t xml:space="preserve">أدبا ويخرج من أعز مكان</w:t>
      </w:r>
    </w:p>
    <w:p/>
    <w:p>
      <w:pPr/>
      <w:r>
        <w:rPr/>
        <w:t xml:space="preserve">قلت: شعر جيد، وكذا وجدته أعني قوله: إن لم يخلصني الغرام بجاهه وصوابه إن لم يخلصني الوصال بجاهه ولعل الشاعر كذا قاله.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2026-07-21T14:22:01+03:00</dcterms:created>
  <dcterms:modified xsi:type="dcterms:W3CDTF">2026-07-21T14:22:01+03:00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