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القرمطي
</w:t>
      </w:r>
    </w:p>
    <w:p>
      <w:pPr>
        <w:jc w:val="start"/>
        <w:bidi/>
      </w:pPr>
      <w:r>
        <w:rPr>
          <w:rFonts w:ascii="arial" w:hAnsi="arial" w:eastAsia="arial" w:cs="arial"/>
          <w:sz w:val="28"/>
          <w:szCs w:val="28"/>
          <w:b w:val="1"/>
          <w:bCs w:val="1"/>
          <w:rtl/>
        </w:rPr>
        <w:t xml:space="preserve">القرمطي
</w:t>
      </w:r>
    </w:p>
    <w:p>
      <w:pPr/>
      <w:r>
        <w:rPr/>
        <w:t xml:space="preserve">القرمطي  القاسم بن أحمد بن علي، ابو محمد القرمطي: قائد من دعاة القرامطة كان يتولى امور زعيمهم الاكبر في ايامه زكرويه ابن مهرويه وانفذه زكرويه إلى سواد العراق سنة 293 هـ ، فأقيمت له قبة وكان علمه ابيض وهو شعار القرامطة ودخا الكوفة من اصحابه زهاء مئة فارس من باب كندة فقاتلهم اهلها فخرجوا وبعد معركة في ظاهرها تقهقر القاسم بمن معه إلى القادسية ولم اجد له ذكرا بعد ذلك ولعله كان ممن قتل من اصحاب زكرويه سنة 294. </w:t>
      </w:r>
    </w:p>
    <w:p>
      <w:pPr>
        <w:jc w:val="start"/>
        <w:bidi/>
      </w:pPr>
      <w:r>
        <w:rPr>
          <w:sz w:val="24"/>
          <w:szCs w:val="24"/>
          <w:b w:val="1"/>
          <w:bCs w:val="1"/>
          <w:rtl/>
        </w:rPr>
        <w:t xml:space="preserve">
الأعلام،(دار العلم للملايين - بيروت،2002،ط 15،ج 5،ص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2026-07-21T06:14:04+03:00</dcterms:created>
  <dcterms:modified xsi:type="dcterms:W3CDTF">2026-07-21T06:14:04+03:00</dcterms:modified>
</cp:coreProperties>
</file>

<file path=docProps/custom.xml><?xml version="1.0" encoding="utf-8"?>
<Properties xmlns="http://schemas.openxmlformats.org/officeDocument/2006/custom-properties" xmlns:vt="http://schemas.openxmlformats.org/officeDocument/2006/docPropsVTypes"/>
</file>