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الخازن
</w:t>
      </w:r>
    </w:p>
    <w:p>
      <w:pPr/>
      <w:r>
        <w:rPr/>
        <w:t xml:space="preserve">فيليب الخازن  فيليب بن قعدان الخازن: كاتب. من مواليد قرية (عرمون كسروان) بلبنان. أصدر مع أخيه (فريد) جريدة (الأرز) سنة 1895 وكانت فرنسية النزعة. وكتب (لمحة تاريخية في استقلال لبنان-ط) ونشر مع أخيه (مجموعة المحررات السياسية والمفاوضات اللبنانية- ط) ثلاثة أجزاء. وكان ترجمانا للقنصلية الفرنسية ببيروت. وأبعد في أوائل الحرب العامة (الأولى) إلى حلب. ثم اعدم شنقا ببيروت، هو وأخوه فريد، في ساعة واحدة.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2026-07-21T05:43:30+03:00</dcterms:created>
  <dcterms:modified xsi:type="dcterms:W3CDTF">2026-07-21T05:43:30+03:00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