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فيصل بن تركي بن سعيد بن سلطان البوسعيدي التميمي: سلطان مسقط وعمان. ولي يوم مات ابوه (سنة 1305هـ) وكان اوسط اخوته سنا، واحسنهم مع الرعية سياسة وحزما. مولده وسكنه ووفاته بمسقط. احبه رعاياه ومجاورهم من العرب، وكان شجاعا، له مبرات. توفى عن نحو خمسين عاما. وال (ابو سعيد) عشيرة نجدية الاصل، من تميم، لها السلطان في زنجبار وعمان.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2026-05-07T12:52:19+03:00</dcterms:created>
  <dcterms:modified xsi:type="dcterms:W3CDTF">2026-05-07T12:52:19+03:00</dcterms:modified>
</cp:coreProperties>
</file>

<file path=docProps/custom.xml><?xml version="1.0" encoding="utf-8"?>
<Properties xmlns="http://schemas.openxmlformats.org/officeDocument/2006/custom-properties" xmlns:vt="http://schemas.openxmlformats.org/officeDocument/2006/docPropsVTypes"/>
</file>