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سيد
</w:t>
      </w:r>
    </w:p>
    <w:p>
      <w:pPr>
        <w:jc w:val="start"/>
        <w:bidi/>
      </w:pPr>
      <w:r>
        <w:rPr>
          <w:rFonts w:ascii="arial" w:hAnsi="arial" w:eastAsia="arial" w:cs="arial"/>
          <w:sz w:val="28"/>
          <w:szCs w:val="28"/>
          <w:b w:val="1"/>
          <w:bCs w:val="1"/>
          <w:rtl/>
        </w:rPr>
        <w:t xml:space="preserve">فؤاد سيد
</w:t>
      </w:r>
    </w:p>
    <w:p>
      <w:pPr/>
      <w:r>
        <w:rPr/>
        <w:t xml:space="preserve">فؤاد سيد  فؤاد بن سيد عمارة: بارع في قراءة المخطوطات. مولده ووفاته في القاهرة. تعلم القراءة والكتابة بقليل من الدراسة وكثير من الممارسة. وظهرت مزيته الاولى في سرعة قراءته الخطوط القديمة ارتجالا. فعين في دار الكتب المصرية. وكان قبل ذلك في مطبعتها. وأرسل في بعثتين إلى اليمن (1952 م و 1964 م) للتعريف بنوادر المخطوطات في صنعاء وتصويرها. وكلف ’’تحقيق’’ بعض المخطوطات وتصحيح طبعها، فأخرج مجموعة منها. وما زالت عند بنيه مجموعة أخرى مهيأة للطبع. ووضع فهارس لدار الكتب المصرية ولمعهد المخطوطات التابع لجامعة الدول العربية. وكان منصبه في دار الكتب قبيل وفاته: رئيس قسم الارشاد للباحثين عن المخطوطات. وصدرت عن دار المعارف بمصر رسالة باسم (في ذكرى فؤاد سيد) سنة 1972 م. </w:t>
      </w:r>
    </w:p>
    <w:p>
      <w:pPr>
        <w:jc w:val="start"/>
        <w:bidi/>
      </w:pPr>
      <w:r>
        <w:rPr>
          <w:sz w:val="24"/>
          <w:szCs w:val="24"/>
          <w:b w:val="1"/>
          <w:bCs w:val="1"/>
          <w:rtl/>
        </w:rPr>
        <w:t xml:space="preserve">
الأعلام،(دار العلم للملايين - بيروت،2002،ط 15،ج 5،ص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2026-05-01T10:19:26+03:00</dcterms:created>
  <dcterms:modified xsi:type="dcterms:W3CDTF">2026-05-01T10:19:26+03:00</dcterms:modified>
</cp:coreProperties>
</file>

<file path=docProps/custom.xml><?xml version="1.0" encoding="utf-8"?>
<Properties xmlns="http://schemas.openxmlformats.org/officeDocument/2006/custom-properties" xmlns:vt="http://schemas.openxmlformats.org/officeDocument/2006/docPropsVTypes"/>
</file>