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فطيس بن سليمان
</w:t>
      </w:r>
    </w:p>
    <w:p>
      <w:pPr>
        <w:jc w:val="start"/>
        <w:bidi/>
      </w:pPr>
      <w:r>
        <w:rPr>
          <w:rFonts w:ascii="arial" w:hAnsi="arial" w:eastAsia="arial" w:cs="arial"/>
          <w:sz w:val="28"/>
          <w:szCs w:val="28"/>
          <w:b w:val="1"/>
          <w:bCs w:val="1"/>
          <w:rtl/>
        </w:rPr>
        <w:t xml:space="preserve">فطيس بن سليمان
</w:t>
      </w:r>
    </w:p>
    <w:p>
      <w:pPr/>
      <w:r>
        <w:rPr/>
        <w:t xml:space="preserve">فطيس بن سليمان  فطيس بن سليمان بن عبد الملك بن زيان: كاتب وزير. هو أصل بيت الوزراء من بني فطيس في الأندلس. دخلها في أيام الأمير عبد الرحمن بن معاوية، فضمه إلى ابنه هشام، فكتب له، فلما ولى هشام الخلافة ولاه السوق وكورة قبرة والوزراة، وأقره الحكم بن هشام بعد وفاة أبيه، واستكبته، فأقام على ذلك إلى أن توفى.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فطيس بن سليمان بن عبد الملك بن زيان أبو سليمان الكاتب
</w:t>
      </w:r>
    </w:p>
    <w:p>
      <w:pPr/>
      <w:r>
        <w:rPr/>
        <w:t xml:space="preserve">فطيس بن سليمان بن عبد الملك بن زيان أبو سليمان الكاتب </w:t>
      </w:r>
    </w:p>
    <w:p/>
    <w:p>
      <w:pPr/>
      <w:r>
        <w:rPr/>
        <w:t xml:space="preserve">باني بيت الوزراء بني فطيس دخل الأندلس في أيام الأمير عبد الرحمن ابن معاوية فضمه إلى ابنه هشام وكتب له حتى إذا ولى الخلافة ولاه السوق وكورة قبرة والوزارة، وأمضاه الحكم بن هشام على ذلك بعد وفاة أبيه هشام واستكتبه أيضاً وكان له في الهيج مقام محمود</w:t>
      </w:r>
    </w:p>
    <w:p/>
    <w:p>
      <w:pPr/>
      <w:r>
        <w:rPr/>
        <w:t xml:space="preserve">قال أبو بكر الرازي رأيت اسم فطيس في ديوان الأمير الحكم أول اسم أبو سليمان فطيس خمسمائة دينار</w:t>
      </w:r>
    </w:p>
    <w:p/>
    <w:p>
      <w:pPr/>
      <w:r>
        <w:rPr/>
        <w:t xml:space="preserve">قال وتوفي في أخريات أيامه</w:t>
      </w:r>
    </w:p>
    <w:p/>
    <w:p>
      <w:pPr/>
      <w:r>
        <w:rPr/>
        <w:t xml:space="preserve">وفطيس هذا خاتمة الذين أبقيت في هذه المائة على ما شرطت ولم أذكر فيها إلا من كان بالشعر مذكوراً أو على فن من فنون الأدب مقصوراً وكذلك فيما بعد</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2026-07-19T21:16:07+03:00</dcterms:created>
  <dcterms:modified xsi:type="dcterms:W3CDTF">2026-07-19T21:16:07+03:00</dcterms:modified>
</cp:coreProperties>
</file>

<file path=docProps/custom.xml><?xml version="1.0" encoding="utf-8"?>
<Properties xmlns="http://schemas.openxmlformats.org/officeDocument/2006/custom-properties" xmlns:vt="http://schemas.openxmlformats.org/officeDocument/2006/docPropsVTypes"/>
</file>