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 أحمد بن علي بن سعيد المروزي، مولى بني امية، أبو بكر: قاض، من حفاظ الحديث. له ’’تصانيف) و (مسانيد’’ ولة قضاء حمص، ومات قاضيا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أحمد بن علي بن سعيد بن إبراهيم القرشي الأموي المروزي
</w:t>
      </w:r>
    </w:p>
    <w:p>
      <w:pPr/>
      <w:r>
        <w:rPr/>
        <w:t xml:space="preserve">أبو بكر أحمد بن علي بن سعيد بن إبراهيم القرشي الأموي المروزي </w:t>
      </w:r>
    </w:p>
    <w:p/>
    <w:p>
      <w:pPr/>
      <w:r>
        <w:rPr/>
        <w:t xml:space="preserve">القاضي بدمشق</w:t>
      </w:r>
    </w:p>
    <w:p/>
    <w:p>
      <w:pPr/>
      <w:r>
        <w:rPr/>
        <w:t xml:space="preserve">روى عن أحمد بن حنبل وأحمد بن منيع وأبي خيثمة وشريح بن يونس</w:t>
      </w:r>
    </w:p>
    <w:p/>
    <w:p>
      <w:pPr/>
      <w:r>
        <w:rPr/>
        <w:t xml:space="preserve">وعنه النسائي وابن جوصا وأبو عوانة وآخرون</w:t>
      </w:r>
    </w:p>
    <w:p/>
    <w:p>
      <w:pPr/>
      <w:r>
        <w:rPr/>
        <w:t xml:space="preserve">ووثقه النسائي وغيره مات بدمشق يوم الأربعاء لخمس عشرة خلت من ذي الحجة سنة اثنتين وتسعين ومائتين عن نحو أربع وتسعين سنة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 (س)
</w:t>
      </w:r>
    </w:p>
    <w:p>
      <w:pPr/>
      <w:r>
        <w:rPr/>
        <w:t xml:space="preserve">المروزي (س) </w:t>
      </w:r>
    </w:p>
    <w:p/>
    <w:p>
      <w:pPr/>
      <w:r>
        <w:rPr/>
        <w:t xml:space="preserve">الحافظ الثقة، أبو بكر، أحمد بن علي بن سعيد القاضي، مولى بني أمية.</w:t>
      </w:r>
    </w:p>
    <w:p/>
    <w:p>
      <w:pPr/>
      <w:r>
        <w:rPr/>
        <w:t xml:space="preserve">سمع: علي بن الجعد، وأحمد، وابن معين، وأبا نصر التمار، وكامل بن طلحة، وإبراهيم بن الحجاج السامي، وسويد بن سعيد، والطبقة.</w:t>
      </w:r>
    </w:p>
    <w:p/>
    <w:p>
      <w:pPr/>
      <w:r>
        <w:rPr/>
        <w:t xml:space="preserve">وعنه: النسائي وقال: لا بأس به، وأبو عوانة، وابن جوصاء، وأبو علي بن معروف، والطبراني، وأبو أحمد المفسر، وغيرهم.</w:t>
      </w:r>
    </w:p>
    <w:p/>
    <w:p>
      <w:pPr/>
      <w:r>
        <w:rPr/>
        <w:t xml:space="preserve">وكان من أوعية العلم، وله تصانيف مفيدةٌ ومسانيد.</w:t>
      </w:r>
    </w:p>
    <w:p/>
    <w:p>
      <w:pPr/>
      <w:r>
        <w:rPr/>
        <w:t xml:space="preserve">ناب في القضاء بدمشق، وولي قضاء حمص، وعاش نحواً من تسعين سنة.</w:t>
      </w:r>
    </w:p>
    <w:p/>
    <w:p>
      <w:pPr/>
      <w:r>
        <w:rPr/>
        <w:t xml:space="preserve">مات في منتصف ذي الحجة سنة اثنتين وتسعين ومئتين.</w:t>
      </w:r>
    </w:p>
    <w:p/>
    <w:p>
      <w:pPr/>
      <w:r>
        <w:rPr/>
        <w:t xml:space="preserve">فأما محمد بن يحيى المروزي، فشيخٌ آخر، صدوق، من طبقة أبي بكر. حدث ببغداد قبل الثلاث مئة عن أبي عبيد، وعاصم بن علي. رحمهم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2026-07-03T21:43:29+03:00</dcterms:created>
  <dcterms:modified xsi:type="dcterms:W3CDTF">2026-07-03T21:43:29+03:00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