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صالح
</w:t>
      </w:r>
    </w:p>
    <w:p>
      <w:pPr>
        <w:jc w:val="start"/>
        <w:bidi/>
      </w:pPr>
      <w:r>
        <w:rPr>
          <w:rFonts w:ascii="arial" w:hAnsi="arial" w:eastAsia="arial" w:cs="arial"/>
          <w:sz w:val="28"/>
          <w:szCs w:val="28"/>
          <w:b w:val="1"/>
          <w:bCs w:val="1"/>
          <w:rtl/>
        </w:rPr>
        <w:t xml:space="preserve">الفضل بن صالح
</w:t>
      </w:r>
    </w:p>
    <w:p>
      <w:pPr/>
      <w:r>
        <w:rPr/>
        <w:t xml:space="preserve">الفضل بن صالح  الفضل بن صالح بن علي بن عبد الله بن عباس الهاشمي العباسي، ابو العباس: امير اسلتخفه المنصور على اقامة الحج سنة 138 وولي مصر للمهدي في اواخر سنة 168هـ ، وكان في العراق، وتوفى المهدي في اول سنة 169 قبل ان يرحل الفضل إلى مصر، فاقره الهادي ابن المهدي، فقصد مصر، وكان امرها مضطربا، فاخضع عصاتها وقتل زعيمهم دحية بن مصعب الاموي. ولم يكد يستقر حتى ورد البريد بعزله. وكانت ولايته اقل من سنة. وولى امرة دمشق، فعمر ابواب جامعها، والقبة التي في صحن الجامع. وكان من شجعان الامراء، شاعرا فصيحا اديبا.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2026-07-19T11:41:58+03:00</dcterms:created>
  <dcterms:modified xsi:type="dcterms:W3CDTF">2026-07-19T11:41:58+03:00</dcterms:modified>
</cp:coreProperties>
</file>

<file path=docProps/custom.xml><?xml version="1.0" encoding="utf-8"?>
<Properties xmlns="http://schemas.openxmlformats.org/officeDocument/2006/custom-properties" xmlns:vt="http://schemas.openxmlformats.org/officeDocument/2006/docPropsVTypes"/>
</file>