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فبكه
</w:t>
      </w:r>
    </w:p>
    <w:p>
      <w:pPr>
        <w:jc w:val="start"/>
        <w:bidi/>
      </w:pPr>
      <w:r>
        <w:rPr>
          <w:rFonts w:ascii="arial" w:hAnsi="arial" w:eastAsia="arial" w:cs="arial"/>
          <w:sz w:val="28"/>
          <w:szCs w:val="28"/>
          <w:b w:val="1"/>
          <w:bCs w:val="1"/>
          <w:rtl/>
        </w:rPr>
        <w:t xml:space="preserve">فبكه
</w:t>
      </w:r>
    </w:p>
    <w:p>
      <w:pPr/>
      <w:r>
        <w:rPr/>
        <w:t xml:space="preserve">فبكه  فرانتس فبكه Frantz Woepcke: مستشرق الماني، عنى بدرس الكتب الرياضية العربية. ولد في (ديساو) وتعلم في برلين. وسكن باريس. وقرأ العربية على فريتاخ، في (بون) ونشر في المجلات العلمية الفرنسية والالمانية والايطالية اكثر من خمسين مقالة، في الفنون الرياضية عند العرب. ونشر بالعربية (براهين الجبر والمقابلة) لابن الخيام و(الفخري في الجبر والمقابلة) للكرخي.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2026-07-19T05:39:06+03:00</dcterms:created>
  <dcterms:modified xsi:type="dcterms:W3CDTF">2026-07-19T05:39:06+03:00</dcterms:modified>
</cp:coreProperties>
</file>

<file path=docProps/custom.xml><?xml version="1.0" encoding="utf-8"?>
<Properties xmlns="http://schemas.openxmlformats.org/officeDocument/2006/custom-properties" xmlns:vt="http://schemas.openxmlformats.org/officeDocument/2006/docPropsVTypes"/>
</file>