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العدوي
</w:t>
      </w:r>
    </w:p>
    <w:p>
      <w:pPr/>
      <w:r>
        <w:rPr/>
        <w:t xml:space="preserve">العدوي  إبراهيم بن إسماعيل بن محمود العدوي الصالحي الدمشقي الشافعي: قارئ. صنف (القواعد السنية في قراءة حفص - خ) بخطه، سنة 1088 في 175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2026-05-16T15:52:32+03:00</dcterms:created>
  <dcterms:modified xsi:type="dcterms:W3CDTF">2026-05-16T15:52:32+03:00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