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عروس
</w:t>
      </w:r>
    </w:p>
    <w:p>
      <w:pPr/>
      <w:r>
        <w:rPr/>
        <w:t xml:space="preserve">ابن عروس  أحمد (أبو الطراير) بن عروس: متصوف تونسي. له نظم في ’’ ديوان - ط) ثماني صفحات. أقام على سطح فندق بتونس ليل نهار، إلى أن مات. وصنف عمر بن علي الجزائري كتاب ’’ ابتسام العروس ووشي الطروس في مناقب قطب الاقطاب أحمد بن عروس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2026-07-03T21:02:01+03:00</dcterms:created>
  <dcterms:modified xsi:type="dcterms:W3CDTF">2026-07-03T21:02:01+03:00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