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الكنانية
</w:t>
      </w:r>
    </w:p>
    <w:p>
      <w:pPr>
        <w:jc w:val="start"/>
        <w:bidi/>
      </w:pPr>
      <w:r>
        <w:rPr>
          <w:rFonts w:ascii="arial" w:hAnsi="arial" w:eastAsia="arial" w:cs="arial"/>
          <w:sz w:val="28"/>
          <w:szCs w:val="28"/>
          <w:b w:val="1"/>
          <w:bCs w:val="1"/>
          <w:rtl/>
        </w:rPr>
        <w:t xml:space="preserve">الكنانية
</w:t>
      </w:r>
    </w:p>
    <w:p>
      <w:pPr/>
      <w:r>
        <w:rPr/>
        <w:t xml:space="preserve">الكنانية  فاطمة بنت خليل بن أحمد الكنانية الحنبلية: عالمة بالحديث. من أهل القاهرة، مولدا ووفاة. اصلها من عسقلان. تزوجدها الشهاب غازي الحنبلي. وعاشت نحو تسعين عاما اجازها بعض علماء عصرها، وتفردت بالرواية عن كثير منهم. وخرج لها القباني (مشيخة).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2026-05-01T03:23:12+03:00</dcterms:created>
  <dcterms:modified xsi:type="dcterms:W3CDTF">2026-05-01T03:23:12+03:00</dcterms:modified>
</cp:coreProperties>
</file>

<file path=docProps/custom.xml><?xml version="1.0" encoding="utf-8"?>
<Properties xmlns="http://schemas.openxmlformats.org/officeDocument/2006/custom-properties" xmlns:vt="http://schemas.openxmlformats.org/officeDocument/2006/docPropsVTypes"/>
</file>