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الكاتبة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الكاتبة
</w:t>
      </w:r>
    </w:p>
    <w:p>
      <w:pPr/>
      <w:r>
        <w:rPr/>
        <w:t xml:space="preserve">فاطمة الكاتبة  فاطمة بنت الحسن بن علي الاقرع، ام الفضل: فاضلة، اشتهرت بجودة الخط، على طريقة ابن البواب. وكان خطها مما يجود عليه. قال الذهبي: وبكتابتها يضرب المثل، وهي التي ندبت لكتابة (كتاب الهدنة) إلى طاغية الروم من جهة الخلافة. وكانت تقول: كتبت ورقة لعميد الملك الكندري فاعطاني الف دينار. وكان ابوها عطارا من أهل بغداد. وتوفيت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2026-05-01T03:27:13+03:00</dcterms:created>
  <dcterms:modified xsi:type="dcterms:W3CDTF">2026-05-01T03:27:13+03:00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