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البطائحي
</w:t>
      </w:r>
    </w:p>
    <w:p>
      <w:pPr>
        <w:jc w:val="start"/>
        <w:bidi/>
      </w:pPr>
      <w:r>
        <w:rPr>
          <w:rFonts w:ascii="arial" w:hAnsi="arial" w:eastAsia="arial" w:cs="arial"/>
          <w:sz w:val="28"/>
          <w:szCs w:val="28"/>
          <w:b w:val="1"/>
          <w:bCs w:val="1"/>
          <w:rtl/>
        </w:rPr>
        <w:t xml:space="preserve">بنت البطائحي
</w:t>
      </w:r>
    </w:p>
    <w:p>
      <w:pPr/>
      <w:r>
        <w:rPr/>
        <w:t xml:space="preserve">بنت البطائحي  فاطمة بنت إبراهيم بن محمود بن جوهر البعلبكي المعروف بالبطائحي: محدثة دمشقية. سمعت صحيح البخاري من ابن الزبيدي مرات، وسمعت صحيح مسلم من ابن الحصيري. وأخذ عنها السبكي وغيره. وكانت صالحة مسندة. توفيت ودفنت بقاسيون.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w:t>
      </w:r>
    </w:p>
    <w:p>
      <w:pPr/>
      <w:r>
        <w:rPr/>
        <w:t xml:space="preserve">فاطمة بنت إبراهيم بن محمود بن جوهر الشيخة المعمرة المسندة العابدة، أم محمد البطائحية البعلية، والدة الشيخ إبراهيم بن القريشة، وقد تقدم ذكره في الأباره.</w:t>
      </w:r>
    </w:p>
    <w:p/>
    <w:p>
      <w:pPr/>
      <w:r>
        <w:rPr/>
        <w:t xml:space="preserve">سمعت صحيح البخاري من ابن الزبيدي، وسمعت من العلامة الحصري صحيح مسلم.</w:t>
      </w:r>
    </w:p>
    <w:p/>
    <w:p>
      <w:pPr/>
      <w:r>
        <w:rPr/>
        <w:t xml:space="preserve">وحدثت في أيام ابن عبد الدائم، وطال عمرها، وروت الصحيح مرات.</w:t>
      </w:r>
    </w:p>
    <w:p/>
    <w:p>
      <w:pPr/>
      <w:r>
        <w:rPr/>
        <w:t xml:space="preserve">سمع منها شيخنا العلامة قاضي القضاة تقي الدين السبكي، وسراج الدين بن الكويك، وتقي الدين بن أبي الحسن، وابن شيخنا الذهبي، وعدد كثير.</w:t>
      </w:r>
    </w:p>
    <w:p/>
    <w:p>
      <w:pPr/>
      <w:r>
        <w:rPr/>
        <w:t xml:space="preserve">وتوفيت -رحمها الله تعالى- سنة إحدى عشرة وسبع مئة.</w:t>
      </w:r>
    </w:p>
    <w:p/>
    <w:p>
      <w:pPr/>
      <w:r>
        <w:rPr/>
        <w:t xml:space="preserve">ومولدها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أبراهيم بن محمود بن جوهر
</w:t>
      </w:r>
    </w:p>
    <w:p>
      <w:pPr/>
      <w:r>
        <w:rPr/>
        <w:t xml:space="preserve">فاطمة بنت أبراهيم بن محمود بن جوهر فاطمة بنت أبراهيم بن محمود بن جوهر البطائحي وهي والدة إبراهيم ابن بركات ابن القرشية ولدت سنة 625 وسمعت الصحيح من ابن الزبيدي وسمعت من غيره وحدثت قديما من زمان ابن عبد الدائم وماتت في ليلة 25 صفر سنة 711 بقاسيون ودفنت هناك اخذ عنها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البعلبكي
</w:t>
      </w:r>
    </w:p>
    <w:p>
      <w:pPr/>
      <w:r>
        <w:rPr/>
        <w:t xml:space="preserve">فاطمة بنت إبراهيم بن محمود بن جوهر البعلبكي </w:t>
      </w:r>
    </w:p>
    <w:p/>
    <w:p/>
    <w:p>
      <w:pPr/>
      <w:r>
        <w:rPr/>
        <w:t xml:space="preserve">المعروف بالبطائحي.</w:t>
      </w:r>
    </w:p>
    <w:p/>
    <w:p/>
    <w:p>
      <w:pPr/>
      <w:r>
        <w:rPr/>
        <w:t xml:space="preserve">الشيخة، الخيرة، الفاضلة، الكاتبة أم الخير، وأم محمد.</w:t>
      </w:r>
    </w:p>
    <w:p/>
    <w:p/>
    <w:p>
      <w:pPr/>
      <w:r>
        <w:rPr/>
        <w:t xml:space="preserve">من أهل الشام سمعت على الحسين بن المبارك بن محمد الزيدي.</w:t>
      </w:r>
    </w:p>
    <w:p/>
    <w:p/>
    <w:p>
      <w:pPr/>
      <w:r>
        <w:rPr/>
        <w:t xml:space="preserve">ذكرها ابن الزبير، ولقيها ابن رشيد بمسجد المصطفى صلى الله عليه وسلم، وأجازت له، وكتبت له خطها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البعلية
</w:t>
      </w:r>
    </w:p>
    <w:p>
      <w:pPr/>
      <w:r>
        <w:rPr/>
        <w:t xml:space="preserve">والصالحة المسندة فاطمة بنت إبراهيم بن محمود بن جوهر البعلية بسفح قاسيون</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2026-07-18T22:29:51+03:00</dcterms:created>
  <dcterms:modified xsi:type="dcterms:W3CDTF">2026-07-18T22:29:51+03:00</dcterms:modified>
</cp:coreProperties>
</file>

<file path=docProps/custom.xml><?xml version="1.0" encoding="utf-8"?>
<Properties xmlns="http://schemas.openxmlformats.org/officeDocument/2006/custom-properties" xmlns:vt="http://schemas.openxmlformats.org/officeDocument/2006/docPropsVTypes"/>
</file>