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الخوري
</w:t>
      </w:r>
    </w:p>
    <w:p>
      <w:pPr>
        <w:jc w:val="start"/>
        <w:bidi/>
      </w:pPr>
      <w:r>
        <w:rPr>
          <w:rFonts w:ascii="arial" w:hAnsi="arial" w:eastAsia="arial" w:cs="arial"/>
          <w:sz w:val="28"/>
          <w:szCs w:val="28"/>
          <w:b w:val="1"/>
          <w:bCs w:val="1"/>
          <w:rtl/>
        </w:rPr>
        <w:t xml:space="preserve">فارس الخوري
</w:t>
      </w:r>
    </w:p>
    <w:p>
      <w:pPr/>
      <w:r>
        <w:rPr/>
        <w:t xml:space="preserve">فارس الخوري  فارس بن يعقوب بن جبور بن يعقوب بن إبراهيم الخوري: من رجال السياسة والادب في سورية. ولد في قرية الكفير التابعة لقضاء حاصبيا. وتعلم بها وبالمدرسة الاميركية بصيدا، ثم بالكلية الانجيلية السورية التي سميت بعد ذلك ’’الجامعة الاميركية’’ ببيروت. واستقر في دمشق ترجمانا للقنصلية البريطانية (سنة 1902 - 1908 م) وانتخب نائبا عن دمشق في مجلس ’’المبعوثان’’ العثماني (1912 م) ثم احترف المحاماة. وقيل انتهاء الحرب العامة الاولى سجن بتهمة التآمر على الدولة. وبرئ. وبعد الحرب عين أستاذا في معهد الحقوق، وانتخب عضوا في المجمع العلمي العربي (1919 م) فعد من مؤسسيه. وعين وزيرا للمالية السورية، إلى أن احتل الفرنسيون دمشق (25 تموز 1920 م) وكان في وزارة علاء الدين الدروبي التي انتهت بمقتله، فعاد فارس إلى المحاماة. ونفاه الفرنسيون إلى ارواد (1925 م) ثم أعادوه وولوه وزارة المعارف (1926 م) وحلت الوزارة بعد 47 يوما من توليه، فأبعد مع أعضائها، منفيين حتى سنة (1928 م) وانتخب رئيسا لمجلس النواب (1936 م) وأعيد انتخابه لهذا المنصب أكثر من مرة في عهد الرئيس شكري القوتلي (1943 - 49) فرئيسا للوزارة (1944 - 1945 م) ومثل سورية لدى منظمة الامم المتحدة مرات. وتوفي في دمشق. استخرج من دروسه في معهد الحقوق كتابين، هما (أصول المحاكمات الحقوقية - ط) و (موجز في علم المالية - ط) وله شعر، منه (وقائع الحرب - ط) أربع قصائد في تاريخ حرب الروس واليابان. </w:t>
      </w:r>
    </w:p>
    <w:p>
      <w:pPr>
        <w:jc w:val="start"/>
        <w:bidi/>
      </w:pPr>
      <w:r>
        <w:rPr>
          <w:sz w:val="24"/>
          <w:szCs w:val="24"/>
          <w:b w:val="1"/>
          <w:bCs w:val="1"/>
          <w:rtl/>
        </w:rPr>
        <w:t xml:space="preserve">
الأعلام،(دار العلم للملايين - بيروت،2002،ط 15،ج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2026-05-01T03:42:16+03:00</dcterms:created>
  <dcterms:modified xsi:type="dcterms:W3CDTF">2026-05-01T03:42:16+03:00</dcterms:modified>
</cp:coreProperties>
</file>

<file path=docProps/custom.xml><?xml version="1.0" encoding="utf-8"?>
<Properties xmlns="http://schemas.openxmlformats.org/officeDocument/2006/custom-properties" xmlns:vt="http://schemas.openxmlformats.org/officeDocument/2006/docPropsVTypes"/>
</file>