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مالك
</w:t>
      </w:r>
    </w:p>
    <w:p>
      <w:pPr/>
      <w:r>
        <w:rPr/>
        <w:t xml:space="preserve">غنم بن مالك  غنم بن مالك بن النجار، من الخزرج: جد جاهلي. ينسب اليه كثيرون من الانصار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2026-07-18T20:15:56+03:00</dcterms:created>
  <dcterms:modified xsi:type="dcterms:W3CDTF">2026-07-18T20:15:56+03:00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