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تغلب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تغلب
</w:t>
      </w:r>
    </w:p>
    <w:p>
      <w:pPr/>
      <w:r>
        <w:rPr/>
        <w:t xml:space="preserve">غنم بن تغلب  غنم بن تغلب بن وائل: جد جاهلي. قال ابن حزم: في بنية البيت والعدد من بني تغلب. من نسله (الاراقم) وهم ستة اخوة: جشم، ومالك، والحارث، وعمرو، وثعلبة، ومعاوية، ابناء بكر بن حبيب بن عمرو بن غنم.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2026-05-01T02:12:27+03:00</dcterms:created>
  <dcterms:modified xsi:type="dcterms:W3CDTF">2026-05-01T02:12:27+03:00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